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8CA55" w14:textId="77777777" w:rsidR="00F37CF1" w:rsidRDefault="006850C8">
      <w:pPr>
        <w:pStyle w:val="Titel"/>
      </w:pPr>
      <w:r>
        <w:rPr>
          <w:noProof/>
        </w:rPr>
        <mc:AlternateContent>
          <mc:Choice Requires="wpg">
            <w:drawing>
              <wp:anchor distT="0" distB="0" distL="114300" distR="114300" simplePos="0" relativeHeight="251661312" behindDoc="1" locked="0" layoutInCell="1" allowOverlap="1" wp14:anchorId="6833D4B9" wp14:editId="27749A6B">
                <wp:simplePos x="0" y="0"/>
                <wp:positionH relativeFrom="page">
                  <wp:posOffset>4890</wp:posOffset>
                </wp:positionH>
                <wp:positionV relativeFrom="paragraph">
                  <wp:posOffset>-890015</wp:posOffset>
                </wp:positionV>
                <wp:extent cx="7745506" cy="1960825"/>
                <wp:effectExtent l="0" t="0" r="8255" b="1905"/>
                <wp:wrapNone/>
                <wp:docPr id="8" name="Gruppieren 8"/>
                <wp:cNvGraphicFramePr/>
                <a:graphic xmlns:a="http://schemas.openxmlformats.org/drawingml/2006/main">
                  <a:graphicData uri="http://schemas.microsoft.com/office/word/2010/wordprocessingGroup">
                    <wpg:wgp>
                      <wpg:cNvGrpSpPr/>
                      <wpg:grpSpPr>
                        <a:xfrm>
                          <a:off x="0" y="0"/>
                          <a:ext cx="7745506" cy="1960825"/>
                          <a:chOff x="0" y="-32739"/>
                          <a:chExt cx="7560733" cy="1875367"/>
                        </a:xfrm>
                      </wpg:grpSpPr>
                      <pic:pic xmlns:pic="http://schemas.openxmlformats.org/drawingml/2006/picture">
                        <pic:nvPicPr>
                          <pic:cNvPr id="9" name="Bild 1"/>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32739"/>
                            <a:ext cx="7560733" cy="187536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Rechteck 10"/>
                        <wps:cNvSpPr/>
                        <wps:spPr>
                          <a:xfrm>
                            <a:off x="685800" y="1680633"/>
                            <a:ext cx="165100" cy="156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winkliges Dreieck 11"/>
                        <wps:cNvSpPr/>
                        <wps:spPr>
                          <a:xfrm rot="10800000">
                            <a:off x="3513667" y="1689100"/>
                            <a:ext cx="101600" cy="79376"/>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3585633" y="1710267"/>
                            <a:ext cx="45719"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55FC0" id="Gruppieren 8" o:spid="_x0000_s1026" style="position:absolute;margin-left:.4pt;margin-top:-70.1pt;width:609.9pt;height:154.4pt;z-index:-251655168;mso-position-horizontal-relative:page;mso-width-relative:margin;mso-height-relative:margin" coordorigin=",-327" coordsize="75607,18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M4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IyKKKAPlX48/8ABEj9lP8AaY8Vza74y+B/gvUN&#10;Yun8ye7tY5dNluG55c2rx7zz1bNcJ/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f8AENp+xH/0QXQ//B1qn/yVR/xDafsR/wDRBdD/APB1qn/yVX3LRQB8Nf8AENp+&#10;xH/0QXQ//B1qn/yVR/xDafsR/wDRBdD/APB1qn/yVX3LRQB8Nf8AENp+xH/0QXQ//B1qn/yVR/xD&#10;afsR/wDRBdD/APB1qn/yVX3LRQB8Nf8AENp+xH/0QXQ//B1qn/yVR/xDafsR/wDRBdD/APB1qn/y&#10;VX3LRQB8Nf8AENp+xH/0QXQ//B1qn/yVR/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j/g20/YjB/5ILof/g51T/5Kr6K/Zg/YX+D/AOxbos1h8LPh34X8EQ3QxcPptmFn&#10;uR/00lOZH/4Exr1q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&#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top:-327;width:75607;height:1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">
                  <v:imagedata r:id="rId9" o:title=""/>
                </v:shape>
                <v:rect id="Rechteck 10" o:spid="_x0000_s1028" style="position:absolute;left:6858;top:16806;width:1651;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shapetype id="_x0000_t6" coordsize="21600,21600" o:spt="6" path="m,l,21600r21600,xe">
                  <v:stroke joinstyle="miter"/>
                  <v:path gradientshapeok="t" o:connecttype="custom" o:connectlocs="0,0;0,10800;0,21600;10800,21600;21600,21600;10800,10800" textboxrect="1800,12600,12600,19800"/>
                </v:shapetype>
                <v:shape id="Rechtwinkliges Dreieck 11" o:spid="_x0000_s1029" type="#_x0000_t6" style="position:absolute;left:35136;top:16891;width:1016;height:7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" fillcolor="white [3212]" strokecolor="white [3212]" strokeweight="1pt"/>
                <v:rect id="Rechteck 12" o:spid="_x0000_s1030" style="position:absolute;left:35856;top:17102;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w10:wrap anchorx="page"/>
              </v:group>
            </w:pict>
          </mc:Fallback>
        </mc:AlternateContent>
      </w:r>
    </w:p>
    <w:p w14:paraId="0DA702E9" w14:textId="77777777" w:rsidR="00F37CF1" w:rsidRDefault="00F37CF1">
      <w:pPr>
        <w:pStyle w:val="Titel"/>
      </w:pPr>
    </w:p>
    <w:p w14:paraId="5B276AED" w14:textId="298E79CE" w:rsidR="00F37CF1" w:rsidRPr="00275C50" w:rsidRDefault="0074462A" w:rsidP="00275C50">
      <w:pPr>
        <w:pStyle w:val="Titel"/>
        <w:jc w:val="right"/>
        <w:rPr>
          <w:rFonts w:eastAsiaTheme="minorHAnsi" w:cstheme="minorBidi"/>
          <w:b w:val="0"/>
          <w:color w:val="auto"/>
          <w:spacing w:val="0"/>
          <w:kern w:val="0"/>
          <w:sz w:val="22"/>
          <w:szCs w:val="22"/>
        </w:rPr>
      </w:pPr>
      <w:r>
        <w:rPr>
          <w:b w:val="0"/>
          <w:color w:val="auto"/>
          <w:sz w:val="22"/>
        </w:rPr>
        <w:t>July 2024</w:t>
      </w:r>
    </w:p>
    <w:p w14:paraId="62FC845B" w14:textId="3D54AF8C" w:rsidR="003C4270" w:rsidRPr="003C4270" w:rsidRDefault="003C4270" w:rsidP="004421EF">
      <w:pPr>
        <w:jc w:val="both"/>
        <w:rPr>
          <w:rFonts w:eastAsiaTheme="majorEastAsia" w:cstheme="majorBidi"/>
          <w:b/>
          <w:color w:val="1F4E79" w:themeColor="accent1" w:themeShade="80"/>
          <w:spacing w:val="-10"/>
          <w:kern w:val="28"/>
          <w:sz w:val="56"/>
          <w:szCs w:val="56"/>
          <w:highlight w:val="yellow"/>
        </w:rPr>
      </w:pPr>
    </w:p>
    <w:p w14:paraId="5E2E8585" w14:textId="77777777" w:rsidR="0074462A" w:rsidRDefault="0074462A" w:rsidP="004421EF">
      <w:pPr>
        <w:jc w:val="both"/>
        <w:rPr>
          <w:rFonts w:eastAsiaTheme="majorEastAsia" w:cstheme="majorBidi"/>
          <w:b/>
          <w:color w:val="1F4E79" w:themeColor="accent1" w:themeShade="80"/>
          <w:spacing w:val="-10"/>
          <w:kern w:val="28"/>
          <w:sz w:val="56"/>
          <w:szCs w:val="56"/>
        </w:rPr>
      </w:pPr>
      <w:r>
        <w:rPr>
          <w:b/>
          <w:color w:val="1F4E79" w:themeColor="accent1" w:themeShade="80"/>
          <w:sz w:val="56"/>
        </w:rPr>
        <w:t xml:space="preserve">Added value in the long term for the world’s </w:t>
      </w:r>
      <w:proofErr w:type="gramStart"/>
      <w:r>
        <w:rPr>
          <w:b/>
          <w:color w:val="1F4E79" w:themeColor="accent1" w:themeShade="80"/>
          <w:sz w:val="56"/>
        </w:rPr>
        <w:t>railways</w:t>
      </w:r>
      <w:proofErr w:type="gramEnd"/>
      <w:r>
        <w:rPr>
          <w:b/>
          <w:color w:val="1F4E79" w:themeColor="accent1" w:themeShade="80"/>
          <w:sz w:val="56"/>
        </w:rPr>
        <w:t xml:space="preserve"> </w:t>
      </w:r>
    </w:p>
    <w:p w14:paraId="776C7EFF" w14:textId="29CF5A43" w:rsidR="0024313F" w:rsidRDefault="0024313F" w:rsidP="004421EF">
      <w:pPr>
        <w:jc w:val="both"/>
        <w:rPr>
          <w:i/>
        </w:rPr>
      </w:pPr>
      <w:r w:rsidRPr="008B5224">
        <w:rPr>
          <w:i/>
        </w:rPr>
        <w:t>The 14</w:t>
      </w:r>
      <w:r w:rsidRPr="008B5224">
        <w:rPr>
          <w:i/>
          <w:vertAlign w:val="superscript"/>
        </w:rPr>
        <w:t>th</w:t>
      </w:r>
      <w:r w:rsidRPr="008B5224">
        <w:rPr>
          <w:i/>
        </w:rPr>
        <w:t xml:space="preserve"> edition of InnoTrans, the world’s leading trade fair for transport technology, will take place in Berlin from 24 to 27 September 2024. Plasser &amp; Theurer will once again be among the exhibitors in the railway infrastructure sector. In line with the slogan “future track technology – NOW”, the company will present innovations that offer added value in the long term for the world’s railways.</w:t>
      </w:r>
      <w:r>
        <w:rPr>
          <w:i/>
        </w:rPr>
        <w:t xml:space="preserve"> </w:t>
      </w:r>
    </w:p>
    <w:p w14:paraId="113979F7" w14:textId="409409E0" w:rsidR="00197FF2" w:rsidRDefault="00197FF2" w:rsidP="004421EF">
      <w:pPr>
        <w:jc w:val="both"/>
        <w:rPr>
          <w:iCs/>
        </w:rPr>
      </w:pPr>
      <w:r>
        <w:t xml:space="preserve">How can we react to the challenges posed by climate change as quickly as possible and in a sustainable way? How can the cost-effectiveness of track construction and maintenance continue to increase? And how can the shortage of skilled staff be addressed? These are three key questions of railways. As a technology leader in track construction, Plasser &amp; Theurer feels obligated to answer these questions for the railway sector. There are solutions which mean long-term added value for both railways and railway construction companies. </w:t>
      </w:r>
    </w:p>
    <w:p w14:paraId="78EBE13F" w14:textId="7ACC788C" w:rsidR="0074462A" w:rsidRPr="006D473C" w:rsidRDefault="0074462A" w:rsidP="004421EF">
      <w:pPr>
        <w:jc w:val="both"/>
        <w:rPr>
          <w:iCs/>
        </w:rPr>
      </w:pPr>
      <w:r>
        <w:t xml:space="preserve">Plasser &amp; Theurer believes in the railway and sees itself as part of this system. There is no other transport system which is safer, more sustainable, and more economical. Only the railway </w:t>
      </w:r>
      <w:proofErr w:type="gramStart"/>
      <w:r>
        <w:t>is able to</w:t>
      </w:r>
      <w:proofErr w:type="gramEnd"/>
      <w:r>
        <w:t xml:space="preserve"> harmonize increasing mobility needs with the challenges of climate change. This is why the Austrian family-owned company is driven to create added value which continues to enhance the performance of this system.</w:t>
      </w:r>
    </w:p>
    <w:p w14:paraId="6ADFF8C3" w14:textId="77777777" w:rsidR="00AF362A" w:rsidRDefault="00AF362A" w:rsidP="009D652A">
      <w:pPr>
        <w:jc w:val="both"/>
        <w:rPr>
          <w:b/>
          <w:bCs/>
          <w:iCs/>
          <w:color w:val="1F4E79" w:themeColor="accent1" w:themeShade="80"/>
        </w:rPr>
      </w:pPr>
      <w:r>
        <w:rPr>
          <w:b/>
          <w:color w:val="1F4E79" w:themeColor="accent1" w:themeShade="80"/>
        </w:rPr>
        <w:t>Yellow machines GO GREEN</w:t>
      </w:r>
    </w:p>
    <w:p w14:paraId="7543197C" w14:textId="77777777" w:rsidR="00AF362A" w:rsidRDefault="00AF362A" w:rsidP="00B02E1D">
      <w:pPr>
        <w:jc w:val="both"/>
        <w:rPr>
          <w:iCs/>
        </w:rPr>
      </w:pPr>
      <w:r>
        <w:t>The first E</w:t>
      </w:r>
      <w:r>
        <w:rPr>
          <w:vertAlign w:val="superscript"/>
        </w:rPr>
        <w:t>3</w:t>
      </w:r>
      <w:r>
        <w:t xml:space="preserve"> machines, put into service in 2015, are emblematic of the paradigm shift in the track maintenance industry. These hybrid machines made emission-reduced travel and work possible for the first time. The remaining amount of hydraulic oil required went down drastically. It is only needed now for a few work sequences with high power requirements, such as lifting and lining the track. Furthermore, hybrid drive systems also have an impact on operating costs. When compared to diesel-hydraulic machines, hybrid machines save 40% of operating costs over a period of 20 years of operation. </w:t>
      </w:r>
    </w:p>
    <w:p w14:paraId="591499BA" w14:textId="1E71A903" w:rsidR="00AF362A" w:rsidRDefault="00AF362A" w:rsidP="00AF362A">
      <w:pPr>
        <w:snapToGrid w:val="0"/>
        <w:spacing w:after="120"/>
        <w:rPr>
          <w:iCs/>
        </w:rPr>
      </w:pPr>
      <w:r>
        <w:t>The experience gained in the past years allows Plasser &amp; Theurer to offer E</w:t>
      </w:r>
      <w:r>
        <w:rPr>
          <w:vertAlign w:val="superscript"/>
        </w:rPr>
        <w:t xml:space="preserve">3 </w:t>
      </w:r>
      <w:r>
        <w:t>tamping machines as well as E</w:t>
      </w:r>
      <w:r>
        <w:rPr>
          <w:vertAlign w:val="superscript"/>
        </w:rPr>
        <w:t xml:space="preserve">3 </w:t>
      </w:r>
      <w:r>
        <w:t>machines for overhead contact line installation as a permanent part of its product range. The fact that E</w:t>
      </w:r>
      <w:r>
        <w:rPr>
          <w:vertAlign w:val="superscript"/>
        </w:rPr>
        <w:t>3</w:t>
      </w:r>
      <w:r>
        <w:t xml:space="preserve"> machines already account for approximately 20% of the current contract volume shows how much the company is catering to the market.</w:t>
      </w:r>
    </w:p>
    <w:p w14:paraId="372B0AC0" w14:textId="77777777" w:rsidR="00AF362A" w:rsidRDefault="00AF362A" w:rsidP="00B02E1D">
      <w:pPr>
        <w:jc w:val="both"/>
        <w:rPr>
          <w:b/>
          <w:bCs/>
          <w:iCs/>
          <w:color w:val="1F4E79" w:themeColor="accent1" w:themeShade="80"/>
        </w:rPr>
      </w:pPr>
      <w:r>
        <w:rPr>
          <w:b/>
          <w:color w:val="1F4E79" w:themeColor="accent1" w:themeShade="80"/>
        </w:rPr>
        <w:t>Better availability of permanent way thanks to new offers for infrastructure</w:t>
      </w:r>
    </w:p>
    <w:p w14:paraId="6655E261" w14:textId="7E2A023F" w:rsidR="00AF362A" w:rsidRDefault="00AF362A" w:rsidP="00B02E1D">
      <w:pPr>
        <w:jc w:val="both"/>
        <w:rPr>
          <w:iCs/>
        </w:rPr>
      </w:pPr>
      <w:r>
        <w:lastRenderedPageBreak/>
        <w:t xml:space="preserve">In March 2023, a </w:t>
      </w:r>
      <w:proofErr w:type="gramStart"/>
      <w:r>
        <w:t>single track</w:t>
      </w:r>
      <w:proofErr w:type="gramEnd"/>
      <w:r>
        <w:t xml:space="preserve"> inspection vehicle by Plasser &amp; Theurer was able to measure 61 turnouts in St. </w:t>
      </w:r>
      <w:proofErr w:type="spellStart"/>
      <w:r>
        <w:t>Pölten</w:t>
      </w:r>
      <w:proofErr w:type="spellEnd"/>
      <w:r>
        <w:t xml:space="preserve">, Austria in one night. It only took four minutes per turnout. This demonstrates the amount of expertise the company has acquired after building over 200 track inspection vehicles. Furthermore, it also shows the potential which arises from the digitalization of track maintenance processes. </w:t>
      </w:r>
    </w:p>
    <w:p w14:paraId="0D4FC44D" w14:textId="6F4DD81B" w:rsidR="00AF362A" w:rsidRDefault="00AF362A" w:rsidP="00AF362A">
      <w:pPr>
        <w:snapToGrid w:val="0"/>
        <w:spacing w:after="120"/>
        <w:rPr>
          <w:iCs/>
        </w:rPr>
      </w:pPr>
      <w:r>
        <w:t xml:space="preserve">Another example is the Plasser </w:t>
      </w:r>
      <w:proofErr w:type="spellStart"/>
      <w:r>
        <w:t>TampingAssistant</w:t>
      </w:r>
      <w:proofErr w:type="spellEnd"/>
      <w:r>
        <w:t xml:space="preserve">, which automatically positions, configures, and controls tamping units with the help of AI. Operators only need to confirm the system suggestions and monitor the process. The system allows even inexperienced operators to deliver high-quality tamping results. In addition, Plasser </w:t>
      </w:r>
      <w:proofErr w:type="spellStart"/>
      <w:r>
        <w:t>TampingControl</w:t>
      </w:r>
      <w:proofErr w:type="spellEnd"/>
      <w:r>
        <w:t xml:space="preserve"> provides data on the quality of the superstructure and tamping process in real time. It optimizes the filling and compaction process in a groundbreaking way. Finally, the Plasser </w:t>
      </w:r>
      <w:proofErr w:type="spellStart"/>
      <w:r>
        <w:t>TampingReport</w:t>
      </w:r>
      <w:proofErr w:type="spellEnd"/>
      <w:r>
        <w:t xml:space="preserve"> provides digital documentation of the entire process, </w:t>
      </w:r>
      <w:proofErr w:type="gramStart"/>
      <w:r>
        <w:t>i.e.</w:t>
      </w:r>
      <w:proofErr w:type="gramEnd"/>
      <w:r>
        <w:t xml:space="preserve"> transparent proof of the work result.</w:t>
      </w:r>
    </w:p>
    <w:p w14:paraId="4F9B81B5" w14:textId="77777777" w:rsidR="00AF362A" w:rsidRDefault="00AF362A" w:rsidP="00B02E1D">
      <w:pPr>
        <w:jc w:val="both"/>
        <w:rPr>
          <w:b/>
          <w:bCs/>
          <w:iCs/>
          <w:color w:val="1F4E79" w:themeColor="accent1" w:themeShade="80"/>
        </w:rPr>
      </w:pPr>
      <w:r>
        <w:rPr>
          <w:b/>
          <w:color w:val="1F4E79" w:themeColor="accent1" w:themeShade="80"/>
        </w:rPr>
        <w:t xml:space="preserve">Sustainable strategies for a lack of skilled staff </w:t>
      </w:r>
    </w:p>
    <w:p w14:paraId="1531D8E4" w14:textId="4EE8D496" w:rsidR="00AF362A" w:rsidRDefault="00AF362A" w:rsidP="00F519A0">
      <w:pPr>
        <w:jc w:val="both"/>
        <w:rPr>
          <w:iCs/>
        </w:rPr>
      </w:pPr>
      <w:r>
        <w:t>The lack of skilled staff poses a major challenge to railways. Plasser &amp; Theurer offers several solutions. One of them is to create even more attractive workspaces on the machines. The best example of that is the E</w:t>
      </w:r>
      <w:r>
        <w:rPr>
          <w:vertAlign w:val="superscript"/>
        </w:rPr>
        <w:t>3</w:t>
      </w:r>
      <w:r>
        <w:t xml:space="preserve"> machines, with their comfortably furnished crew areas and cabs featuring digital controls which make work simpler and more comfortable. Another approach is to automate processes, making it easier to complete tasks with less staff in the first place. The Plasser</w:t>
      </w:r>
      <w:r w:rsidR="00142E37">
        <w:t> </w:t>
      </w:r>
      <w:proofErr w:type="spellStart"/>
      <w:r>
        <w:t>TampingAssistant</w:t>
      </w:r>
      <w:proofErr w:type="spellEnd"/>
      <w:r>
        <w:t xml:space="preserve"> shows how this can be achieved on tamping machines. In addition, Plasser &amp; Theurer offers simulators which allow new operators and career changers to practise operating the machines in a secure environment with supervision from experienced instructors. Doing so reduces training time and allows staff to begin working quicker. The simulators available range from tamping-machine simulators to those for ballast distributing and profiling machines and ballast cleaning machines. The company offers track inspection vehicles, such as the EM100VT or the EM120VT, as a third option: nowadays they make it possible to complete measuring tasks for infrastructure much faster and with less staff.</w:t>
      </w:r>
    </w:p>
    <w:p w14:paraId="79A55F00" w14:textId="1FB3B011" w:rsidR="00F519A0" w:rsidRPr="00F519A0" w:rsidRDefault="00AF362A" w:rsidP="00F519A0">
      <w:pPr>
        <w:jc w:val="both"/>
        <w:rPr>
          <w:b/>
          <w:bCs/>
          <w:iCs/>
          <w:color w:val="1F4E79" w:themeColor="accent1" w:themeShade="80"/>
        </w:rPr>
      </w:pPr>
      <w:r>
        <w:rPr>
          <w:b/>
          <w:color w:val="1F4E79" w:themeColor="accent1" w:themeShade="80"/>
        </w:rPr>
        <w:t xml:space="preserve">Focus on global </w:t>
      </w:r>
      <w:proofErr w:type="gramStart"/>
      <w:r>
        <w:rPr>
          <w:b/>
          <w:color w:val="1F4E79" w:themeColor="accent1" w:themeShade="80"/>
        </w:rPr>
        <w:t>needs</w:t>
      </w:r>
      <w:proofErr w:type="gramEnd"/>
    </w:p>
    <w:p w14:paraId="2EA51AE1" w14:textId="0C590C4E" w:rsidR="00AF362A" w:rsidRDefault="00AF362A" w:rsidP="00F519A0">
      <w:pPr>
        <w:jc w:val="both"/>
        <w:rPr>
          <w:iCs/>
        </w:rPr>
      </w:pPr>
      <w:r>
        <w:t xml:space="preserve">As a company with global reach, it is Plasser &amp; </w:t>
      </w:r>
      <w:proofErr w:type="spellStart"/>
      <w:r>
        <w:t>Theurer’s</w:t>
      </w:r>
      <w:proofErr w:type="spellEnd"/>
      <w:r>
        <w:t xml:space="preserve"> goal to supply the right track maintenance machine for </w:t>
      </w:r>
      <w:proofErr w:type="gramStart"/>
      <w:r>
        <w:t>all of</w:t>
      </w:r>
      <w:proofErr w:type="gramEnd"/>
      <w:r>
        <w:t xml:space="preserve"> the world’s regions. Although the underlying working principles are similar, specific requirements often differ significantly from country to country. To be able to meet these requirements, the company’s Compact portfolio offers compact machines in the Plasser</w:t>
      </w:r>
      <w:r w:rsidR="00142E37">
        <w:t> </w:t>
      </w:r>
      <w:r>
        <w:t>&amp;</w:t>
      </w:r>
      <w:r w:rsidR="00142E37">
        <w:t> </w:t>
      </w:r>
      <w:r>
        <w:t>Theurer quality standard. It covers the entire spectrum of track maintenance, from tamping and stabilization to profile finishing. Thanks to network configurations for everything from narrow to broad track gauge or for tight vehicle gauges and low axle loads, these vehicles can be used in practically any region around the world. Special designs are also available, for example, for local public transport. These machines are high in demand. It was only in 2023 that the track maintenance machine manufacturer was awarded the contract to supply 41 machines for renewing the fleet of the Taiwan Railways Corporation.</w:t>
      </w:r>
    </w:p>
    <w:p w14:paraId="3AC1202A" w14:textId="17AA79FC" w:rsidR="00294B5B" w:rsidRDefault="00294B5B" w:rsidP="00F519A0">
      <w:pPr>
        <w:jc w:val="both"/>
        <w:rPr>
          <w:b/>
          <w:bCs/>
          <w:iCs/>
          <w:color w:val="1F4E79" w:themeColor="accent1" w:themeShade="80"/>
        </w:rPr>
      </w:pPr>
      <w:r>
        <w:rPr>
          <w:b/>
          <w:color w:val="1F4E79" w:themeColor="accent1" w:themeShade="80"/>
        </w:rPr>
        <w:t xml:space="preserve">A partner you can count on over the entire life cycle of the </w:t>
      </w:r>
      <w:proofErr w:type="gramStart"/>
      <w:r>
        <w:rPr>
          <w:b/>
          <w:color w:val="1F4E79" w:themeColor="accent1" w:themeShade="80"/>
        </w:rPr>
        <w:t>machines</w:t>
      </w:r>
      <w:proofErr w:type="gramEnd"/>
    </w:p>
    <w:p w14:paraId="456F5B9A" w14:textId="7F23AC89" w:rsidR="00294B5B" w:rsidRPr="00294B5B" w:rsidRDefault="00294B5B" w:rsidP="00294B5B">
      <w:pPr>
        <w:jc w:val="both"/>
        <w:rPr>
          <w:iCs/>
        </w:rPr>
      </w:pPr>
      <w:r>
        <w:t>Around half of all 17,</w:t>
      </w:r>
      <w:r w:rsidR="00564E89">
        <w:t>8</w:t>
      </w:r>
      <w:r>
        <w:t xml:space="preserve">00 machines built are still in operation. This highlights the quality of manufacturing and is also a quality indicator for Plasser &amp; </w:t>
      </w:r>
      <w:proofErr w:type="spellStart"/>
      <w:r>
        <w:t>Theurer’s</w:t>
      </w:r>
      <w:proofErr w:type="spellEnd"/>
      <w:r>
        <w:t xml:space="preserve"> global services. The Customer Services division </w:t>
      </w:r>
      <w:proofErr w:type="gramStart"/>
      <w:r>
        <w:t>is in charge of</w:t>
      </w:r>
      <w:proofErr w:type="gramEnd"/>
      <w:r>
        <w:t xml:space="preserve"> these services, which have been winning over </w:t>
      </w:r>
      <w:r>
        <w:lastRenderedPageBreak/>
        <w:t xml:space="preserve">customers over the entire life cycle of the machines. Maintenance services for individual machines and entire fleets are highly sought out, as are retrofits: major refurbishments are used to perform technical upgrades at the same time. The latest service is for used machines which includes purchasing used machines and making them fit for new applications before reselling them. This option is ideal for companies that are new to the track maintenance business, allowing them to benefit from time-tested quality. </w:t>
      </w:r>
    </w:p>
    <w:p w14:paraId="48D1F06C" w14:textId="2760756A" w:rsidR="009D652A" w:rsidRDefault="00294B5B" w:rsidP="004421EF">
      <w:pPr>
        <w:jc w:val="both"/>
        <w:rPr>
          <w:iCs/>
        </w:rPr>
      </w:pPr>
      <w:r>
        <w:t>With innovative ideas such as these services and, of course, with a complete selection of new, future-oriented technologies, Plasser &amp; Theurer is contributing to tackling the challenges of our time. And it helps to make the world’s railways even safer, more sustainable, and more cost-effective.</w:t>
      </w:r>
    </w:p>
    <w:p w14:paraId="578E784E" w14:textId="77777777" w:rsidR="00294B5B" w:rsidRDefault="00294B5B" w:rsidP="004421EF">
      <w:pPr>
        <w:jc w:val="both"/>
        <w:rPr>
          <w:iCs/>
        </w:rPr>
      </w:pPr>
      <w:bookmarkStart w:id="0" w:name="_Hlk170393716"/>
    </w:p>
    <w:p w14:paraId="3C5DCA90" w14:textId="0E9F9CBC" w:rsidR="00120A22" w:rsidRPr="00120A22" w:rsidRDefault="00120A22" w:rsidP="004421EF">
      <w:pPr>
        <w:jc w:val="both"/>
        <w:rPr>
          <w:rStyle w:val="ui-provider"/>
          <w:i/>
          <w:iCs/>
        </w:rPr>
      </w:pPr>
      <w:r w:rsidRPr="00120A22">
        <w:rPr>
          <w:rStyle w:val="ui-provider"/>
          <w:i/>
          <w:iCs/>
        </w:rPr>
        <w:t>Take time for your visit to InnoTrans and meet us in Hall 26 (Stand 270) and on the outdoor display south (T2/50 + 55, T3/50).</w:t>
      </w:r>
    </w:p>
    <w:p w14:paraId="0AA1C02D" w14:textId="77777777" w:rsidR="00120A22" w:rsidRPr="004421EF" w:rsidRDefault="00120A22" w:rsidP="004421EF">
      <w:pPr>
        <w:jc w:val="both"/>
        <w:rPr>
          <w:iCs/>
        </w:rPr>
      </w:pPr>
    </w:p>
    <w:tbl>
      <w:tblPr>
        <w:tblStyle w:val="Tabellenraster"/>
        <w:tblW w:w="9212" w:type="dxa"/>
        <w:tblLayout w:type="fixed"/>
        <w:tblLook w:val="04A0" w:firstRow="1" w:lastRow="0" w:firstColumn="1" w:lastColumn="0" w:noHBand="0" w:noVBand="1"/>
      </w:tblPr>
      <w:tblGrid>
        <w:gridCol w:w="2093"/>
        <w:gridCol w:w="1984"/>
        <w:gridCol w:w="5135"/>
      </w:tblGrid>
      <w:tr w:rsidR="00F37CF1" w:rsidRPr="00BF09CC" w14:paraId="122BA481" w14:textId="77777777" w:rsidTr="00651603">
        <w:tc>
          <w:tcPr>
            <w:tcW w:w="2093" w:type="dxa"/>
            <w:tcBorders>
              <w:top w:val="single" w:sz="4" w:space="0" w:color="auto"/>
              <w:left w:val="single" w:sz="4" w:space="0" w:color="auto"/>
              <w:bottom w:val="single" w:sz="4" w:space="0" w:color="auto"/>
              <w:right w:val="single" w:sz="4" w:space="0" w:color="auto"/>
            </w:tcBorders>
            <w:hideMark/>
          </w:tcPr>
          <w:p w14:paraId="1A0E1464" w14:textId="77777777" w:rsidR="00F37CF1" w:rsidRPr="00BF09CC" w:rsidRDefault="00F37CF1" w:rsidP="00651603">
            <w:pPr>
              <w:rPr>
                <w:rStyle w:val="SchwacheHervorhebung"/>
              </w:rPr>
            </w:pPr>
            <w:r>
              <w:br w:type="page"/>
            </w:r>
            <w:r>
              <w:rPr>
                <w:rStyle w:val="SchwacheHervorhebung"/>
              </w:rPr>
              <w:t>Image</w:t>
            </w:r>
          </w:p>
        </w:tc>
        <w:tc>
          <w:tcPr>
            <w:tcW w:w="1984" w:type="dxa"/>
            <w:tcBorders>
              <w:top w:val="single" w:sz="4" w:space="0" w:color="auto"/>
              <w:left w:val="single" w:sz="4" w:space="0" w:color="auto"/>
              <w:bottom w:val="single" w:sz="4" w:space="0" w:color="auto"/>
              <w:right w:val="single" w:sz="4" w:space="0" w:color="auto"/>
            </w:tcBorders>
            <w:hideMark/>
          </w:tcPr>
          <w:p w14:paraId="29310663" w14:textId="77777777" w:rsidR="00F37CF1" w:rsidRPr="00BF09CC" w:rsidRDefault="00F37CF1" w:rsidP="00651603">
            <w:pPr>
              <w:rPr>
                <w:rStyle w:val="SchwacheHervorhebung"/>
              </w:rPr>
            </w:pPr>
            <w:r>
              <w:rPr>
                <w:rStyle w:val="SchwacheHervorhebung"/>
              </w:rPr>
              <w:t>File name</w:t>
            </w:r>
          </w:p>
        </w:tc>
        <w:tc>
          <w:tcPr>
            <w:tcW w:w="5135" w:type="dxa"/>
            <w:tcBorders>
              <w:top w:val="single" w:sz="4" w:space="0" w:color="auto"/>
              <w:left w:val="single" w:sz="4" w:space="0" w:color="auto"/>
              <w:bottom w:val="single" w:sz="4" w:space="0" w:color="auto"/>
              <w:right w:val="single" w:sz="4" w:space="0" w:color="auto"/>
            </w:tcBorders>
            <w:hideMark/>
          </w:tcPr>
          <w:p w14:paraId="58CED76F" w14:textId="77777777" w:rsidR="00F37CF1" w:rsidRPr="00BF09CC" w:rsidRDefault="00F37CF1" w:rsidP="00651603">
            <w:pPr>
              <w:rPr>
                <w:rStyle w:val="SchwacheHervorhebung"/>
                <w:i w:val="0"/>
              </w:rPr>
            </w:pPr>
            <w:r>
              <w:rPr>
                <w:rStyle w:val="SchwacheHervorhebung"/>
              </w:rPr>
              <w:t>Caption</w:t>
            </w:r>
          </w:p>
        </w:tc>
      </w:tr>
      <w:tr w:rsidR="00F37CF1" w:rsidRPr="00E96786" w14:paraId="1C912B8E" w14:textId="77777777" w:rsidTr="00651603">
        <w:sdt>
          <w:sdtPr>
            <w:rPr>
              <w:noProof/>
            </w:rPr>
            <w:id w:val="1977407364"/>
            <w:picture/>
          </w:sdtPr>
          <w:sdtEndPr/>
          <w:sdtContent>
            <w:tc>
              <w:tcPr>
                <w:tcW w:w="2093" w:type="dxa"/>
                <w:tcBorders>
                  <w:top w:val="single" w:sz="4" w:space="0" w:color="auto"/>
                  <w:left w:val="single" w:sz="4" w:space="0" w:color="auto"/>
                  <w:bottom w:val="single" w:sz="4" w:space="0" w:color="auto"/>
                  <w:right w:val="single" w:sz="4" w:space="0" w:color="auto"/>
                </w:tcBorders>
                <w:hideMark/>
              </w:tcPr>
              <w:p w14:paraId="2F52A0E9" w14:textId="2B4BE001" w:rsidR="00F37CF1" w:rsidRPr="00BF09CC" w:rsidRDefault="00294B5B" w:rsidP="00651603">
                <w:pPr>
                  <w:rPr>
                    <w:rStyle w:val="SchwacheHervorhebung"/>
                  </w:rPr>
                </w:pPr>
                <w:r>
                  <w:rPr>
                    <w:noProof/>
                  </w:rPr>
                  <w:drawing>
                    <wp:inline distT="0" distB="0" distL="0" distR="0" wp14:anchorId="0092F3AE" wp14:editId="1C6B0F7B">
                      <wp:extent cx="1190625" cy="792175"/>
                      <wp:effectExtent l="0" t="0" r="0" b="825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noChangeArrowheads="1"/>
                              </pic:cNvPicPr>
                            </pic:nvPicPr>
                            <pic:blipFill>
                              <a:blip r:embed="rId10"/>
                              <a:stretch>
                                <a:fillRect/>
                              </a:stretch>
                            </pic:blipFill>
                            <pic:spPr bwMode="auto">
                              <a:xfrm>
                                <a:off x="0" y="0"/>
                                <a:ext cx="1190625" cy="792175"/>
                              </a:xfrm>
                              <a:prstGeom prst="rect">
                                <a:avLst/>
                              </a:prstGeom>
                              <a:noFill/>
                              <a:ln>
                                <a:noFill/>
                              </a:ln>
                            </pic:spPr>
                          </pic:pic>
                        </a:graphicData>
                      </a:graphic>
                    </wp:inline>
                  </w:drawing>
                </w:r>
              </w:p>
            </w:tc>
          </w:sdtContent>
        </w:sdt>
        <w:tc>
          <w:tcPr>
            <w:tcW w:w="1984" w:type="dxa"/>
            <w:tcBorders>
              <w:top w:val="single" w:sz="4" w:space="0" w:color="auto"/>
              <w:left w:val="single" w:sz="4" w:space="0" w:color="auto"/>
              <w:bottom w:val="single" w:sz="4" w:space="0" w:color="auto"/>
              <w:right w:val="single" w:sz="4" w:space="0" w:color="auto"/>
            </w:tcBorders>
            <w:hideMark/>
          </w:tcPr>
          <w:p w14:paraId="0FF3DF64" w14:textId="0574F0C4" w:rsidR="00F37CF1" w:rsidRPr="00B62CD4" w:rsidRDefault="0039245C" w:rsidP="00651603">
            <w:pPr>
              <w:rPr>
                <w:rStyle w:val="SchwacheHervorhebung"/>
              </w:rPr>
            </w:pPr>
            <w:proofErr w:type="spellStart"/>
            <w:r>
              <w:rPr>
                <w:rStyle w:val="SchwacheHervorhebung"/>
              </w:rPr>
              <w:t>Unimat</w:t>
            </w:r>
            <w:proofErr w:type="spellEnd"/>
            <w:r>
              <w:rPr>
                <w:rStyle w:val="SchwacheHervorhebung"/>
              </w:rPr>
              <w:t xml:space="preserve"> 09-8x4/4S BR Dynamic E</w:t>
            </w:r>
            <w:r>
              <w:rPr>
                <w:rStyle w:val="SchwacheHervorhebung"/>
                <w:vertAlign w:val="superscript"/>
              </w:rPr>
              <w:t>3</w:t>
            </w:r>
            <w:r>
              <w:rPr>
                <w:rStyle w:val="SchwacheHervorhebung"/>
              </w:rPr>
              <w:t>.jpg</w:t>
            </w:r>
          </w:p>
        </w:tc>
        <w:tc>
          <w:tcPr>
            <w:tcW w:w="5135" w:type="dxa"/>
            <w:tcBorders>
              <w:top w:val="single" w:sz="4" w:space="0" w:color="auto"/>
              <w:left w:val="single" w:sz="4" w:space="0" w:color="auto"/>
              <w:bottom w:val="single" w:sz="4" w:space="0" w:color="auto"/>
              <w:right w:val="single" w:sz="4" w:space="0" w:color="auto"/>
            </w:tcBorders>
            <w:hideMark/>
          </w:tcPr>
          <w:p w14:paraId="15BD5C78" w14:textId="052F74AE" w:rsidR="00F37CF1" w:rsidRPr="002D6A9D" w:rsidRDefault="00CE0BF7" w:rsidP="00BB5FFC">
            <w:pPr>
              <w:rPr>
                <w:rStyle w:val="SchwacheHervorhebung"/>
                <w:i w:val="0"/>
                <w:iCs w:val="0"/>
                <w:color w:val="auto"/>
                <w:highlight w:val="yellow"/>
              </w:rPr>
            </w:pPr>
            <w:r w:rsidRPr="008B5224">
              <w:rPr>
                <w:rStyle w:val="SchwacheHervorhebung"/>
                <w:i w:val="0"/>
                <w:color w:val="auto"/>
              </w:rPr>
              <w:t>10 years of track maintenance machines with alternative drives by Plasser &amp; Theurer – ecologically future-proof, powerful, and economically feasible.</w:t>
            </w:r>
          </w:p>
        </w:tc>
      </w:tr>
      <w:tr w:rsidR="006C33DA" w:rsidRPr="00E96786" w14:paraId="0F441E3D" w14:textId="77777777" w:rsidTr="00651603">
        <w:tc>
          <w:tcPr>
            <w:tcW w:w="2093" w:type="dxa"/>
            <w:tcBorders>
              <w:top w:val="single" w:sz="4" w:space="0" w:color="auto"/>
              <w:left w:val="single" w:sz="4" w:space="0" w:color="auto"/>
              <w:bottom w:val="single" w:sz="4" w:space="0" w:color="auto"/>
              <w:right w:val="single" w:sz="4" w:space="0" w:color="auto"/>
            </w:tcBorders>
          </w:tcPr>
          <w:p w14:paraId="797E00F5" w14:textId="77777777" w:rsidR="002902FA" w:rsidRDefault="002902FA" w:rsidP="00651603">
            <w:pPr>
              <w:rPr>
                <w:noProof/>
                <w:lang w:eastAsia="de-AT"/>
              </w:rPr>
            </w:pPr>
          </w:p>
          <w:p w14:paraId="33103B48" w14:textId="53AECDB2" w:rsidR="002902FA" w:rsidRPr="002902FA" w:rsidRDefault="00CE0BF7" w:rsidP="00651603">
            <w:pPr>
              <w:rPr>
                <w:noProof/>
              </w:rPr>
            </w:pPr>
            <w:r>
              <w:rPr>
                <w:noProof/>
              </w:rPr>
              <w:drawing>
                <wp:inline distT="0" distB="0" distL="0" distR="0" wp14:anchorId="7415F77C" wp14:editId="0A273397">
                  <wp:extent cx="1191895" cy="793081"/>
                  <wp:effectExtent l="0" t="0" r="8255"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1895" cy="79308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10BEFCF8" w14:textId="77DF3013" w:rsidR="006C33DA" w:rsidRDefault="00CE0BF7" w:rsidP="00651603">
            <w:pPr>
              <w:rPr>
                <w:rStyle w:val="SchwacheHervorhebung"/>
              </w:rPr>
            </w:pPr>
            <w:proofErr w:type="spellStart"/>
            <w:r>
              <w:rPr>
                <w:rStyle w:val="SchwacheHervorhebung"/>
              </w:rPr>
              <w:t>Unimat</w:t>
            </w:r>
            <w:proofErr w:type="spellEnd"/>
            <w:r>
              <w:rPr>
                <w:rStyle w:val="SchwacheHervorhebung"/>
              </w:rPr>
              <w:t xml:space="preserve"> 09-4x4/4S E</w:t>
            </w:r>
            <w:r>
              <w:rPr>
                <w:rStyle w:val="SchwacheHervorhebung"/>
                <w:vertAlign w:val="superscript"/>
              </w:rPr>
              <w:t>3</w:t>
            </w:r>
            <w:r>
              <w:rPr>
                <w:rStyle w:val="SchwacheHervorhebung"/>
              </w:rPr>
              <w:t>.jpg</w:t>
            </w:r>
          </w:p>
        </w:tc>
        <w:tc>
          <w:tcPr>
            <w:tcW w:w="5135" w:type="dxa"/>
            <w:tcBorders>
              <w:top w:val="single" w:sz="4" w:space="0" w:color="auto"/>
              <w:left w:val="single" w:sz="4" w:space="0" w:color="auto"/>
              <w:bottom w:val="single" w:sz="4" w:space="0" w:color="auto"/>
              <w:right w:val="single" w:sz="4" w:space="0" w:color="auto"/>
            </w:tcBorders>
          </w:tcPr>
          <w:p w14:paraId="09FB7856" w14:textId="776EC9FD" w:rsidR="006C33DA" w:rsidRPr="002D6A9D" w:rsidRDefault="00CE0BF7" w:rsidP="00BB5FFC">
            <w:pPr>
              <w:rPr>
                <w:rStyle w:val="SchwacheHervorhebung"/>
                <w:i w:val="0"/>
                <w:iCs w:val="0"/>
                <w:color w:val="auto"/>
                <w:highlight w:val="yellow"/>
              </w:rPr>
            </w:pPr>
            <w:r w:rsidRPr="008B5224">
              <w:rPr>
                <w:rStyle w:val="SchwacheHervorhebung"/>
                <w:i w:val="0"/>
                <w:color w:val="auto"/>
              </w:rPr>
              <w:t>Safety thanks to the on-board AI pro: the Plasser</w:t>
            </w:r>
            <w:r w:rsidR="00142E37" w:rsidRPr="008B5224">
              <w:rPr>
                <w:rStyle w:val="SchwacheHervorhebung"/>
                <w:i w:val="0"/>
                <w:color w:val="auto"/>
              </w:rPr>
              <w:t> </w:t>
            </w:r>
            <w:proofErr w:type="spellStart"/>
            <w:r w:rsidRPr="008B5224">
              <w:rPr>
                <w:rStyle w:val="SchwacheHervorhebung"/>
                <w:i w:val="0"/>
                <w:color w:val="auto"/>
              </w:rPr>
              <w:t>TampingAssistant</w:t>
            </w:r>
            <w:proofErr w:type="spellEnd"/>
            <w:r w:rsidRPr="008B5224">
              <w:rPr>
                <w:rStyle w:val="SchwacheHervorhebung"/>
                <w:i w:val="0"/>
                <w:color w:val="auto"/>
              </w:rPr>
              <w:t xml:space="preserve"> uses artificial intelligence to assist with operating modern universal tamping machines.</w:t>
            </w:r>
          </w:p>
        </w:tc>
      </w:tr>
      <w:tr w:rsidR="00B72FE5" w:rsidRPr="00E96786" w14:paraId="565C349C" w14:textId="77777777" w:rsidTr="00651603">
        <w:tc>
          <w:tcPr>
            <w:tcW w:w="2093" w:type="dxa"/>
            <w:tcBorders>
              <w:top w:val="single" w:sz="4" w:space="0" w:color="auto"/>
              <w:left w:val="single" w:sz="4" w:space="0" w:color="auto"/>
              <w:bottom w:val="single" w:sz="4" w:space="0" w:color="auto"/>
              <w:right w:val="single" w:sz="4" w:space="0" w:color="auto"/>
            </w:tcBorders>
          </w:tcPr>
          <w:p w14:paraId="403393D1" w14:textId="3AA7F76E" w:rsidR="00B72FE5" w:rsidRDefault="00B72FE5" w:rsidP="00651603">
            <w:pPr>
              <w:rPr>
                <w:noProof/>
              </w:rPr>
            </w:pPr>
            <w:r>
              <w:rPr>
                <w:noProof/>
              </w:rPr>
              <w:drawing>
                <wp:inline distT="0" distB="0" distL="0" distR="0" wp14:anchorId="58CC1286" wp14:editId="035EBBDE">
                  <wp:extent cx="1191895" cy="793115"/>
                  <wp:effectExtent l="0" t="0" r="8255" b="6985"/>
                  <wp:docPr id="14" name="Grafik 14" descr="Ein Bild, das draußen, Himmel, Eisenbah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außen, Himmel, Eisenbahn, gelb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895" cy="79311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15BA959D" w14:textId="72047CAD" w:rsidR="00B72FE5" w:rsidRDefault="00B72FE5" w:rsidP="00651603">
            <w:pPr>
              <w:rPr>
                <w:rStyle w:val="SchwacheHervorhebung"/>
              </w:rPr>
            </w:pPr>
            <w:r>
              <w:rPr>
                <w:rStyle w:val="SchwacheHervorhebung"/>
              </w:rPr>
              <w:t xml:space="preserve">Plasser </w:t>
            </w:r>
            <w:proofErr w:type="spellStart"/>
            <w:r>
              <w:rPr>
                <w:rStyle w:val="SchwacheHervorhebung"/>
              </w:rPr>
              <w:t>CompactFlex</w:t>
            </w:r>
            <w:proofErr w:type="spellEnd"/>
            <w:r>
              <w:rPr>
                <w:rStyle w:val="SchwacheHervorhebung"/>
              </w:rPr>
              <w:t xml:space="preserve"> 4x4.jpg</w:t>
            </w:r>
          </w:p>
        </w:tc>
        <w:tc>
          <w:tcPr>
            <w:tcW w:w="5135" w:type="dxa"/>
            <w:tcBorders>
              <w:top w:val="single" w:sz="4" w:space="0" w:color="auto"/>
              <w:left w:val="single" w:sz="4" w:space="0" w:color="auto"/>
              <w:bottom w:val="single" w:sz="4" w:space="0" w:color="auto"/>
              <w:right w:val="single" w:sz="4" w:space="0" w:color="auto"/>
            </w:tcBorders>
          </w:tcPr>
          <w:p w14:paraId="320A75F6" w14:textId="551AB332" w:rsidR="00B72FE5" w:rsidRPr="002D6A9D" w:rsidRDefault="00B72FE5" w:rsidP="00BB5FFC">
            <w:pPr>
              <w:rPr>
                <w:rStyle w:val="SchwacheHervorhebung"/>
                <w:i w:val="0"/>
                <w:iCs w:val="0"/>
                <w:color w:val="auto"/>
                <w:highlight w:val="yellow"/>
              </w:rPr>
            </w:pPr>
            <w:r w:rsidRPr="008B5224">
              <w:rPr>
                <w:rStyle w:val="SchwacheHervorhebung"/>
                <w:i w:val="0"/>
                <w:color w:val="auto"/>
              </w:rPr>
              <w:t xml:space="preserve">Versatile solutions for global track maintenance: Plasser &amp; </w:t>
            </w:r>
            <w:proofErr w:type="spellStart"/>
            <w:r w:rsidRPr="008B5224">
              <w:rPr>
                <w:rStyle w:val="SchwacheHervorhebung"/>
                <w:i w:val="0"/>
                <w:color w:val="auto"/>
              </w:rPr>
              <w:t>Theurer’s</w:t>
            </w:r>
            <w:proofErr w:type="spellEnd"/>
            <w:r w:rsidRPr="008B5224">
              <w:rPr>
                <w:rStyle w:val="SchwacheHervorhebung"/>
                <w:i w:val="0"/>
                <w:color w:val="auto"/>
              </w:rPr>
              <w:t xml:space="preserve"> Compact series covers the entire spectrum of track maintenance, from tamping and stabilization to profile finishing.</w:t>
            </w:r>
          </w:p>
        </w:tc>
      </w:tr>
      <w:tr w:rsidR="0039245C" w:rsidRPr="00E96786" w14:paraId="04E1DEE8" w14:textId="77777777" w:rsidTr="00651603">
        <w:tc>
          <w:tcPr>
            <w:tcW w:w="2093" w:type="dxa"/>
            <w:tcBorders>
              <w:top w:val="single" w:sz="4" w:space="0" w:color="auto"/>
              <w:left w:val="single" w:sz="4" w:space="0" w:color="auto"/>
              <w:bottom w:val="single" w:sz="4" w:space="0" w:color="auto"/>
              <w:right w:val="single" w:sz="4" w:space="0" w:color="auto"/>
            </w:tcBorders>
          </w:tcPr>
          <w:p w14:paraId="24E1D70E" w14:textId="4FEA9386" w:rsidR="0039245C" w:rsidRDefault="00EC4657" w:rsidP="00651603">
            <w:pPr>
              <w:rPr>
                <w:noProof/>
              </w:rPr>
            </w:pPr>
            <w:r>
              <w:rPr>
                <w:noProof/>
              </w:rPr>
              <w:drawing>
                <wp:inline distT="0" distB="0" distL="0" distR="0" wp14:anchorId="752A5105" wp14:editId="5A70BDC3">
                  <wp:extent cx="1191895" cy="793115"/>
                  <wp:effectExtent l="0" t="0" r="8255" b="6985"/>
                  <wp:docPr id="7" name="Grafik 7" descr="Ein Bild, das Eisenbahn, draußen, Transport,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Eisenbahn, draußen, Transport, Himme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1895" cy="79311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0703FD85" w14:textId="0571F8B3" w:rsidR="0039245C" w:rsidRDefault="00EC4657" w:rsidP="00651603">
            <w:pPr>
              <w:rPr>
                <w:rStyle w:val="SchwacheHervorhebung"/>
              </w:rPr>
            </w:pPr>
            <w:proofErr w:type="spellStart"/>
            <w:r>
              <w:rPr>
                <w:rStyle w:val="SchwacheHervorhebung"/>
              </w:rPr>
              <w:t>Unimat</w:t>
            </w:r>
            <w:proofErr w:type="spellEnd"/>
            <w:r>
              <w:rPr>
                <w:rStyle w:val="SchwacheHervorhebung"/>
              </w:rPr>
              <w:t xml:space="preserve"> 09-32/4S Dynamic.jpg</w:t>
            </w:r>
          </w:p>
        </w:tc>
        <w:tc>
          <w:tcPr>
            <w:tcW w:w="5135" w:type="dxa"/>
            <w:tcBorders>
              <w:top w:val="single" w:sz="4" w:space="0" w:color="auto"/>
              <w:left w:val="single" w:sz="4" w:space="0" w:color="auto"/>
              <w:bottom w:val="single" w:sz="4" w:space="0" w:color="auto"/>
              <w:right w:val="single" w:sz="4" w:space="0" w:color="auto"/>
            </w:tcBorders>
          </w:tcPr>
          <w:p w14:paraId="3F218B18" w14:textId="5362284D" w:rsidR="0039245C" w:rsidRPr="002D6A9D" w:rsidRDefault="00EC4657" w:rsidP="00BB5FFC">
            <w:pPr>
              <w:rPr>
                <w:rStyle w:val="SchwacheHervorhebung"/>
                <w:i w:val="0"/>
                <w:iCs w:val="0"/>
                <w:color w:val="auto"/>
                <w:highlight w:val="yellow"/>
              </w:rPr>
            </w:pPr>
            <w:r w:rsidRPr="008B5224">
              <w:rPr>
                <w:rStyle w:val="SchwacheHervorhebung"/>
                <w:i w:val="0"/>
                <w:color w:val="auto"/>
              </w:rPr>
              <w:t xml:space="preserve">Retrofit for STRABAG AG’s </w:t>
            </w:r>
            <w:proofErr w:type="spellStart"/>
            <w:r w:rsidRPr="008B5224">
              <w:rPr>
                <w:rStyle w:val="SchwacheHervorhebung"/>
                <w:i w:val="0"/>
                <w:color w:val="auto"/>
              </w:rPr>
              <w:t>Unimat</w:t>
            </w:r>
            <w:proofErr w:type="spellEnd"/>
            <w:r w:rsidRPr="008B5224">
              <w:rPr>
                <w:rStyle w:val="SchwacheHervorhebung"/>
                <w:i w:val="0"/>
                <w:color w:val="auto"/>
              </w:rPr>
              <w:t xml:space="preserve"> 09-32/4S Dynamic: after four short months, the universal tamping machine is already back in operation at </w:t>
            </w:r>
            <w:proofErr w:type="spellStart"/>
            <w:r w:rsidRPr="008B5224">
              <w:rPr>
                <w:rStyle w:val="SchwacheHervorhebung"/>
                <w:i w:val="0"/>
                <w:color w:val="auto"/>
              </w:rPr>
              <w:t>Semmering</w:t>
            </w:r>
            <w:proofErr w:type="spellEnd"/>
            <w:r w:rsidRPr="008B5224">
              <w:rPr>
                <w:rStyle w:val="SchwacheHervorhebung"/>
                <w:i w:val="0"/>
                <w:color w:val="auto"/>
              </w:rPr>
              <w:t>.</w:t>
            </w:r>
          </w:p>
        </w:tc>
      </w:tr>
    </w:tbl>
    <w:p w14:paraId="0A2C6EFD" w14:textId="77777777" w:rsidR="00F37CF1" w:rsidRDefault="00F37CF1" w:rsidP="00F37CF1">
      <w:pPr>
        <w:pStyle w:val="Ueberschrift7"/>
        <w:spacing w:line="340" w:lineRule="exact"/>
      </w:pPr>
    </w:p>
    <w:bookmarkEnd w:id="0"/>
    <w:p w14:paraId="65AA8EF7" w14:textId="77777777" w:rsidR="00F37CF1" w:rsidRDefault="00F37CF1" w:rsidP="00F37CF1">
      <w:pPr>
        <w:pStyle w:val="Ueberschrift7"/>
        <w:spacing w:line="340" w:lineRule="exact"/>
      </w:pPr>
      <w:r>
        <w:t>Plasser &amp; Theurer in brief</w:t>
      </w:r>
    </w:p>
    <w:p w14:paraId="5B3B7644"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Founded in 1953</w:t>
      </w:r>
    </w:p>
    <w:p w14:paraId="1334F50F" w14:textId="2EA0EC7C"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Around 2,200 staff members in Austria</w:t>
      </w:r>
    </w:p>
    <w:p w14:paraId="71A9F891" w14:textId="69C77A88"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Around 6,000 staff members at 22 partner companies throughout the world and in Austria</w:t>
      </w:r>
    </w:p>
    <w:p w14:paraId="20B1D4C1"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Range of products: machines and systems for laying and installing, renewing, and maintaining tracks and overhead contact lines</w:t>
      </w:r>
    </w:p>
    <w:p w14:paraId="613BB02D" w14:textId="7489A7FA"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More than 17,</w:t>
      </w:r>
      <w:r w:rsidR="008B5224">
        <w:rPr>
          <w:b w:val="0"/>
          <w:color w:val="auto"/>
        </w:rPr>
        <w:t>8</w:t>
      </w:r>
      <w:r>
        <w:rPr>
          <w:b w:val="0"/>
          <w:color w:val="auto"/>
        </w:rPr>
        <w:t xml:space="preserve">00 heavy-duty machines supplied to 110 </w:t>
      </w:r>
      <w:proofErr w:type="gramStart"/>
      <w:r>
        <w:rPr>
          <w:b w:val="0"/>
          <w:color w:val="auto"/>
        </w:rPr>
        <w:t>countries</w:t>
      </w:r>
      <w:proofErr w:type="gramEnd"/>
    </w:p>
    <w:p w14:paraId="49E293CD"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Export rate of 93%</w:t>
      </w:r>
    </w:p>
    <w:p w14:paraId="144CF711"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Main factory in Linz, head office in Vienna</w:t>
      </w:r>
    </w:p>
    <w:p w14:paraId="67AF079D"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Service, repair, and spare parts depots all over the world</w:t>
      </w:r>
    </w:p>
    <w:p w14:paraId="40C3F3F7"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lastRenderedPageBreak/>
        <w:t>Largest sales markets overall: Germany, USA, UK, India, Japan, France, Austria, Brazil, Spain, Australia</w:t>
      </w:r>
    </w:p>
    <w:p w14:paraId="38733415"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Customers: railway operators, construction companies, urban transport authorities, industrial and mine railways</w:t>
      </w:r>
    </w:p>
    <w:p w14:paraId="36A1CBF1" w14:textId="77777777" w:rsidR="00F37CF1" w:rsidRPr="004B4020" w:rsidRDefault="00F37CF1" w:rsidP="0031528C">
      <w:pPr>
        <w:pStyle w:val="Ueberschrift7"/>
        <w:numPr>
          <w:ilvl w:val="0"/>
          <w:numId w:val="43"/>
        </w:numPr>
        <w:spacing w:line="320" w:lineRule="exact"/>
        <w:ind w:left="714" w:hanging="357"/>
        <w:rPr>
          <w:b w:val="0"/>
          <w:color w:val="auto"/>
        </w:rPr>
      </w:pPr>
      <w:r>
        <w:rPr>
          <w:b w:val="0"/>
          <w:color w:val="auto"/>
        </w:rPr>
        <w:t>More than 2,500 active patents</w:t>
      </w:r>
    </w:p>
    <w:p w14:paraId="7819ACDF" w14:textId="77777777" w:rsidR="00F37CF1" w:rsidRDefault="00F37CF1" w:rsidP="0031528C">
      <w:pPr>
        <w:pStyle w:val="Ueberschrift7"/>
        <w:numPr>
          <w:ilvl w:val="0"/>
          <w:numId w:val="43"/>
        </w:numPr>
        <w:spacing w:line="320" w:lineRule="exact"/>
        <w:ind w:left="714" w:hanging="357"/>
        <w:rPr>
          <w:b w:val="0"/>
          <w:color w:val="auto"/>
        </w:rPr>
      </w:pPr>
      <w:r>
        <w:rPr>
          <w:b w:val="0"/>
          <w:color w:val="auto"/>
        </w:rPr>
        <w:t>14 international certificates/qualifications (such as ISO 9001:2015, ISO 14001:2015, ISO 37001:2016, ISO 37301:2021, ISO 45001:2018, ISO 50001:2018)</w:t>
      </w:r>
    </w:p>
    <w:p w14:paraId="0C09DC6E" w14:textId="77777777" w:rsidR="00F37CF1" w:rsidRDefault="00F37CF1" w:rsidP="00F37CF1">
      <w:pPr>
        <w:pStyle w:val="Ueberschrift7"/>
        <w:spacing w:line="340" w:lineRule="exact"/>
        <w:rPr>
          <w:b w:val="0"/>
          <w:color w:val="auto"/>
        </w:rPr>
      </w:pPr>
    </w:p>
    <w:p w14:paraId="715A0D59" w14:textId="77777777" w:rsidR="00F37CF1" w:rsidRPr="008B5224" w:rsidRDefault="00F37CF1" w:rsidP="00F37CF1">
      <w:pPr>
        <w:spacing w:after="0" w:line="340" w:lineRule="exact"/>
        <w:rPr>
          <w:rFonts w:cs="Calibri"/>
          <w:b/>
          <w:lang w:val="de-AT"/>
        </w:rPr>
      </w:pPr>
      <w:r w:rsidRPr="008B5224">
        <w:rPr>
          <w:b/>
          <w:lang w:val="de-AT"/>
        </w:rPr>
        <w:t>Contact:</w:t>
      </w:r>
    </w:p>
    <w:p w14:paraId="26BF01AD" w14:textId="77777777" w:rsidR="00F37CF1" w:rsidRPr="008B5224" w:rsidRDefault="00F37CF1" w:rsidP="00F37CF1">
      <w:pPr>
        <w:spacing w:after="0" w:line="280" w:lineRule="exact"/>
        <w:rPr>
          <w:rFonts w:cs="Calibri"/>
          <w:i/>
          <w:lang w:val="de-AT"/>
        </w:rPr>
      </w:pPr>
      <w:r w:rsidRPr="008B5224">
        <w:rPr>
          <w:i/>
          <w:lang w:val="de-AT"/>
        </w:rPr>
        <w:t>Plasser &amp; Theurer, Export von Bahnbaumaschinen Gesellschaft m. b. H.</w:t>
      </w:r>
    </w:p>
    <w:p w14:paraId="08B00485" w14:textId="77777777" w:rsidR="00F37CF1" w:rsidRPr="0046200E" w:rsidRDefault="00F37CF1" w:rsidP="00F37CF1">
      <w:pPr>
        <w:spacing w:after="0" w:line="280" w:lineRule="exact"/>
        <w:rPr>
          <w:rFonts w:cs="Calibri"/>
          <w:i/>
        </w:rPr>
      </w:pPr>
      <w:r>
        <w:rPr>
          <w:i/>
        </w:rPr>
        <w:t xml:space="preserve">1010 Vienna, </w:t>
      </w:r>
      <w:proofErr w:type="spellStart"/>
      <w:r>
        <w:rPr>
          <w:i/>
        </w:rPr>
        <w:t>Johannesgasse</w:t>
      </w:r>
      <w:proofErr w:type="spellEnd"/>
      <w:r>
        <w:rPr>
          <w:i/>
        </w:rPr>
        <w:t xml:space="preserve"> 3</w:t>
      </w:r>
    </w:p>
    <w:p w14:paraId="63AA1E68" w14:textId="77777777" w:rsidR="00F37CF1" w:rsidRPr="0046200E" w:rsidRDefault="00F37CF1" w:rsidP="00F37CF1">
      <w:pPr>
        <w:spacing w:after="0" w:line="280" w:lineRule="exact"/>
        <w:rPr>
          <w:rFonts w:cs="Calibri"/>
          <w:i/>
        </w:rPr>
      </w:pPr>
      <w:r>
        <w:rPr>
          <w:i/>
        </w:rPr>
        <w:t>Tel.: +43 1 51572-0</w:t>
      </w:r>
    </w:p>
    <w:p w14:paraId="105D6F8C" w14:textId="77777777" w:rsidR="00F37CF1" w:rsidRPr="0046200E" w:rsidRDefault="00F37CF1" w:rsidP="00F37CF1">
      <w:pPr>
        <w:spacing w:after="0" w:line="280" w:lineRule="exact"/>
        <w:rPr>
          <w:rFonts w:cs="Calibri"/>
          <w:i/>
        </w:rPr>
      </w:pPr>
      <w:r>
        <w:rPr>
          <w:i/>
        </w:rPr>
        <w:t>Fax: +43 1 5131801</w:t>
      </w:r>
    </w:p>
    <w:p w14:paraId="6B8D19AF" w14:textId="77777777" w:rsidR="00F37CF1" w:rsidRPr="0046200E" w:rsidRDefault="00F37CF1" w:rsidP="00F37CF1">
      <w:pPr>
        <w:spacing w:after="0" w:line="280" w:lineRule="exact"/>
        <w:rPr>
          <w:rFonts w:cs="Calibri"/>
          <w:i/>
        </w:rPr>
      </w:pPr>
      <w:r>
        <w:rPr>
          <w:i/>
        </w:rPr>
        <w:t xml:space="preserve">Email: </w:t>
      </w:r>
      <w:hyperlink r:id="rId14" w:history="1">
        <w:r>
          <w:rPr>
            <w:rStyle w:val="Hyperlink"/>
            <w:i/>
          </w:rPr>
          <w:t>presse@plassertheurer.com</w:t>
        </w:r>
      </w:hyperlink>
    </w:p>
    <w:p w14:paraId="1F1F47E3" w14:textId="77777777" w:rsidR="00F37CF1" w:rsidRDefault="00120A22" w:rsidP="00F37CF1">
      <w:pPr>
        <w:spacing w:after="0" w:line="280" w:lineRule="exact"/>
        <w:rPr>
          <w:rFonts w:cs="Calibri"/>
          <w:i/>
        </w:rPr>
      </w:pPr>
      <w:hyperlink r:id="rId15" w:history="1">
        <w:r w:rsidR="002D6A9D">
          <w:rPr>
            <w:rStyle w:val="Hyperlink"/>
            <w:i/>
          </w:rPr>
          <w:t>https://www.plassertheurer.com/en/company/press</w:t>
        </w:r>
      </w:hyperlink>
    </w:p>
    <w:p w14:paraId="0E1585F1" w14:textId="77777777" w:rsidR="00F37CF1" w:rsidRPr="00823FC3" w:rsidRDefault="00F37CF1" w:rsidP="00F37CF1">
      <w:pPr>
        <w:spacing w:after="0" w:line="280" w:lineRule="exact"/>
        <w:rPr>
          <w:rFonts w:cs="Calibri"/>
        </w:rPr>
      </w:pPr>
      <w:r>
        <w:t>“</w:t>
      </w:r>
      <w:r>
        <w:rPr>
          <w:b/>
          <w:bCs/>
        </w:rPr>
        <w:t>Plasser &amp; Theurer</w:t>
      </w:r>
      <w:r>
        <w:t>” and “</w:t>
      </w:r>
      <w:r>
        <w:rPr>
          <w:b/>
          <w:bCs/>
        </w:rPr>
        <w:t>Plasser</w:t>
      </w:r>
      <w:r>
        <w:t>” are internationally registered trademarks.</w:t>
      </w:r>
    </w:p>
    <w:p w14:paraId="6631EBCB" w14:textId="77777777" w:rsidR="001021B4" w:rsidRDefault="001021B4">
      <w:pPr>
        <w:spacing w:after="0"/>
      </w:pPr>
    </w:p>
    <w:sectPr w:rsidR="001021B4" w:rsidSect="00557627">
      <w:headerReference w:type="even" r:id="rId16"/>
      <w:headerReference w:type="default" r:id="rId17"/>
      <w:footerReference w:type="even" r:id="rId18"/>
      <w:footerReference w:type="default" r:id="rId19"/>
      <w:headerReference w:type="first" r:id="rId20"/>
      <w:footerReference w:type="first" r:id="rId21"/>
      <w:pgSz w:w="12240" w:h="15840"/>
      <w:pgMar w:top="1417" w:right="1417" w:bottom="709"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9FDF0" w14:textId="77777777" w:rsidR="0075309D" w:rsidRDefault="0075309D">
      <w:pPr>
        <w:spacing w:after="0" w:line="240" w:lineRule="auto"/>
      </w:pPr>
      <w:r>
        <w:separator/>
      </w:r>
    </w:p>
  </w:endnote>
  <w:endnote w:type="continuationSeparator" w:id="0">
    <w:p w14:paraId="63CE63BE" w14:textId="77777777" w:rsidR="0075309D" w:rsidRDefault="00753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BC12" w14:textId="77777777" w:rsidR="009E1823" w:rsidRDefault="009E18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34537"/>
      <w:docPartObj>
        <w:docPartGallery w:val="Page Numbers (Bottom of Page)"/>
        <w:docPartUnique/>
      </w:docPartObj>
    </w:sdtPr>
    <w:sdtEndPr/>
    <w:sdtContent>
      <w:p w14:paraId="6F4CC186" w14:textId="5ACDC1FC" w:rsidR="008166E1" w:rsidRDefault="008166E1">
        <w:pPr>
          <w:pStyle w:val="Fuzeile"/>
          <w:jc w:val="center"/>
        </w:pPr>
        <w:r>
          <w:fldChar w:fldCharType="begin"/>
        </w:r>
        <w:r>
          <w:instrText>PAGE   \* MERGEFORMAT</w:instrText>
        </w:r>
        <w:r>
          <w:fldChar w:fldCharType="separate"/>
        </w:r>
        <w:r>
          <w:t>2</w:t>
        </w:r>
        <w:r>
          <w:fldChar w:fldCharType="end"/>
        </w:r>
      </w:p>
    </w:sdtContent>
  </w:sdt>
  <w:p w14:paraId="7249434D" w14:textId="58131656" w:rsidR="00D91F85" w:rsidRDefault="00D91F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3BEA" w14:textId="77777777" w:rsidR="009E1823" w:rsidRDefault="009E18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1011" w14:textId="77777777" w:rsidR="0075309D" w:rsidRDefault="0075309D">
      <w:pPr>
        <w:spacing w:after="0" w:line="240" w:lineRule="auto"/>
      </w:pPr>
      <w:r>
        <w:separator/>
      </w:r>
    </w:p>
  </w:footnote>
  <w:footnote w:type="continuationSeparator" w:id="0">
    <w:p w14:paraId="17BB6669" w14:textId="77777777" w:rsidR="0075309D" w:rsidRDefault="00753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A9CE" w14:textId="77777777" w:rsidR="009E1823" w:rsidRDefault="009E18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F081" w14:textId="77777777" w:rsidR="009E1823" w:rsidRDefault="009E182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FF82" w14:textId="77777777" w:rsidR="009E1823" w:rsidRDefault="009E182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D4C96F4"/>
    <w:lvl w:ilvl="0">
      <w:start w:val="1"/>
      <w:numFmt w:val="decimal"/>
      <w:pStyle w:val="Listennummer4"/>
      <w:lvlText w:val="%1."/>
      <w:lvlJc w:val="left"/>
      <w:pPr>
        <w:tabs>
          <w:tab w:val="num" w:pos="1209"/>
        </w:tabs>
        <w:ind w:left="1209" w:hanging="360"/>
      </w:pPr>
    </w:lvl>
  </w:abstractNum>
  <w:abstractNum w:abstractNumId="1" w15:restartNumberingAfterBreak="0">
    <w:nsid w:val="FFFFFF7E"/>
    <w:multiLevelType w:val="singleLevel"/>
    <w:tmpl w:val="229C140C"/>
    <w:lvl w:ilvl="0">
      <w:start w:val="1"/>
      <w:numFmt w:val="decimal"/>
      <w:pStyle w:val="Listennummer3"/>
      <w:lvlText w:val="%1."/>
      <w:lvlJc w:val="left"/>
      <w:pPr>
        <w:tabs>
          <w:tab w:val="num" w:pos="926"/>
        </w:tabs>
        <w:ind w:left="926" w:hanging="360"/>
      </w:pPr>
    </w:lvl>
  </w:abstractNum>
  <w:abstractNum w:abstractNumId="2" w15:restartNumberingAfterBreak="0">
    <w:nsid w:val="FFFFFF7F"/>
    <w:multiLevelType w:val="singleLevel"/>
    <w:tmpl w:val="803ACDE6"/>
    <w:lvl w:ilvl="0">
      <w:start w:val="1"/>
      <w:numFmt w:val="decimal"/>
      <w:pStyle w:val="Listennummer2"/>
      <w:lvlText w:val="%1."/>
      <w:lvlJc w:val="left"/>
      <w:pPr>
        <w:tabs>
          <w:tab w:val="num" w:pos="643"/>
        </w:tabs>
        <w:ind w:left="643" w:hanging="360"/>
      </w:pPr>
    </w:lvl>
  </w:abstractNum>
  <w:abstractNum w:abstractNumId="3" w15:restartNumberingAfterBreak="0">
    <w:nsid w:val="FFFFFF80"/>
    <w:multiLevelType w:val="singleLevel"/>
    <w:tmpl w:val="481CAD5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FF63B7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D6D6BA"/>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4323F7C"/>
    <w:lvl w:ilvl="0">
      <w:start w:val="1"/>
      <w:numFmt w:val="bullet"/>
      <w:pStyle w:val="Aufzhlungszeichen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139CAC3E"/>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B7222868"/>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3FD334D"/>
    <w:multiLevelType w:val="multilevel"/>
    <w:tmpl w:val="B2CA7E3C"/>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06162D"/>
    <w:multiLevelType w:val="multilevel"/>
    <w:tmpl w:val="855A684A"/>
    <w:lvl w:ilvl="0">
      <w:start w:val="1"/>
      <w:numFmt w:val="bullet"/>
      <w:lvlText w:val=""/>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20412C"/>
    <w:multiLevelType w:val="singleLevel"/>
    <w:tmpl w:val="3BE643BC"/>
    <w:lvl w:ilvl="0">
      <w:start w:val="1"/>
      <w:numFmt w:val="bullet"/>
      <w:pStyle w:val="ListeUnsortiert"/>
      <w:lvlText w:val=""/>
      <w:lvlJc w:val="left"/>
      <w:pPr>
        <w:ind w:left="927" w:hanging="360"/>
      </w:pPr>
      <w:rPr>
        <w:rFonts w:ascii="Symbol" w:hAnsi="Symbol" w:hint="default"/>
        <w:color w:val="auto"/>
      </w:rPr>
    </w:lvl>
  </w:abstractNum>
  <w:abstractNum w:abstractNumId="12" w15:restartNumberingAfterBreak="0">
    <w:nsid w:val="10AE0DC3"/>
    <w:multiLevelType w:val="singleLevel"/>
    <w:tmpl w:val="D1DC647A"/>
    <w:lvl w:ilvl="0">
      <w:start w:val="1"/>
      <w:numFmt w:val="decimal"/>
      <w:pStyle w:val="ListeSortiert"/>
      <w:lvlText w:val="%1."/>
      <w:lvlJc w:val="left"/>
      <w:pPr>
        <w:ind w:left="927" w:hanging="360"/>
      </w:pPr>
    </w:lvl>
  </w:abstractNum>
  <w:abstractNum w:abstractNumId="13" w15:restartNumberingAfterBreak="0">
    <w:nsid w:val="13D33D1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804540"/>
    <w:multiLevelType w:val="multilevel"/>
    <w:tmpl w:val="CF707F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B5163E"/>
    <w:multiLevelType w:val="multilevel"/>
    <w:tmpl w:val="DB34F42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29171D38"/>
    <w:multiLevelType w:val="hybridMultilevel"/>
    <w:tmpl w:val="39F257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C90572B"/>
    <w:multiLevelType w:val="hybridMultilevel"/>
    <w:tmpl w:val="59EC321E"/>
    <w:lvl w:ilvl="0" w:tplc="24B82024">
      <w:start w:val="1"/>
      <w:numFmt w:val="bullet"/>
      <w:lvlText w:val=""/>
      <w:lvlJc w:val="left"/>
      <w:pPr>
        <w:ind w:left="720" w:hanging="360"/>
      </w:pPr>
      <w:rPr>
        <w:rFonts w:ascii="Symbol" w:hAnsi="Symbol" w:hint="default"/>
      </w:rPr>
    </w:lvl>
    <w:lvl w:ilvl="1" w:tplc="917A6F60" w:tentative="1">
      <w:start w:val="1"/>
      <w:numFmt w:val="bullet"/>
      <w:lvlText w:val="o"/>
      <w:lvlJc w:val="left"/>
      <w:pPr>
        <w:ind w:left="1440" w:hanging="360"/>
      </w:pPr>
      <w:rPr>
        <w:rFonts w:ascii="Courier New" w:hAnsi="Courier New" w:cs="Courier New" w:hint="default"/>
      </w:rPr>
    </w:lvl>
    <w:lvl w:ilvl="2" w:tplc="2E54B578" w:tentative="1">
      <w:start w:val="1"/>
      <w:numFmt w:val="bullet"/>
      <w:lvlText w:val=""/>
      <w:lvlJc w:val="left"/>
      <w:pPr>
        <w:ind w:left="2160" w:hanging="360"/>
      </w:pPr>
      <w:rPr>
        <w:rFonts w:ascii="Wingdings" w:hAnsi="Wingdings" w:hint="default"/>
      </w:rPr>
    </w:lvl>
    <w:lvl w:ilvl="3" w:tplc="632271F2" w:tentative="1">
      <w:start w:val="1"/>
      <w:numFmt w:val="bullet"/>
      <w:lvlText w:val=""/>
      <w:lvlJc w:val="left"/>
      <w:pPr>
        <w:ind w:left="2880" w:hanging="360"/>
      </w:pPr>
      <w:rPr>
        <w:rFonts w:ascii="Symbol" w:hAnsi="Symbol" w:hint="default"/>
      </w:rPr>
    </w:lvl>
    <w:lvl w:ilvl="4" w:tplc="BDA88622" w:tentative="1">
      <w:start w:val="1"/>
      <w:numFmt w:val="bullet"/>
      <w:lvlText w:val="o"/>
      <w:lvlJc w:val="left"/>
      <w:pPr>
        <w:ind w:left="3600" w:hanging="360"/>
      </w:pPr>
      <w:rPr>
        <w:rFonts w:ascii="Courier New" w:hAnsi="Courier New" w:cs="Courier New" w:hint="default"/>
      </w:rPr>
    </w:lvl>
    <w:lvl w:ilvl="5" w:tplc="2CF2B974" w:tentative="1">
      <w:start w:val="1"/>
      <w:numFmt w:val="bullet"/>
      <w:lvlText w:val=""/>
      <w:lvlJc w:val="left"/>
      <w:pPr>
        <w:ind w:left="4320" w:hanging="360"/>
      </w:pPr>
      <w:rPr>
        <w:rFonts w:ascii="Wingdings" w:hAnsi="Wingdings" w:hint="default"/>
      </w:rPr>
    </w:lvl>
    <w:lvl w:ilvl="6" w:tplc="177E91A2" w:tentative="1">
      <w:start w:val="1"/>
      <w:numFmt w:val="bullet"/>
      <w:lvlText w:val=""/>
      <w:lvlJc w:val="left"/>
      <w:pPr>
        <w:ind w:left="5040" w:hanging="360"/>
      </w:pPr>
      <w:rPr>
        <w:rFonts w:ascii="Symbol" w:hAnsi="Symbol" w:hint="default"/>
      </w:rPr>
    </w:lvl>
    <w:lvl w:ilvl="7" w:tplc="71CAC244" w:tentative="1">
      <w:start w:val="1"/>
      <w:numFmt w:val="bullet"/>
      <w:lvlText w:val="o"/>
      <w:lvlJc w:val="left"/>
      <w:pPr>
        <w:ind w:left="5760" w:hanging="360"/>
      </w:pPr>
      <w:rPr>
        <w:rFonts w:ascii="Courier New" w:hAnsi="Courier New" w:cs="Courier New" w:hint="default"/>
      </w:rPr>
    </w:lvl>
    <w:lvl w:ilvl="8" w:tplc="4D0E6BF6" w:tentative="1">
      <w:start w:val="1"/>
      <w:numFmt w:val="bullet"/>
      <w:lvlText w:val=""/>
      <w:lvlJc w:val="left"/>
      <w:pPr>
        <w:ind w:left="6480" w:hanging="360"/>
      </w:pPr>
      <w:rPr>
        <w:rFonts w:ascii="Wingdings" w:hAnsi="Wingdings" w:hint="default"/>
      </w:rPr>
    </w:lvl>
  </w:abstractNum>
  <w:abstractNum w:abstractNumId="18" w15:restartNumberingAfterBreak="0">
    <w:nsid w:val="2E9B294D"/>
    <w:multiLevelType w:val="hybridMultilevel"/>
    <w:tmpl w:val="6E8A3624"/>
    <w:lvl w:ilvl="0" w:tplc="46E8B4EC">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9" w15:restartNumberingAfterBreak="0">
    <w:nsid w:val="31DC7C71"/>
    <w:multiLevelType w:val="multilevel"/>
    <w:tmpl w:val="ED4C3FF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32B21D77"/>
    <w:multiLevelType w:val="multilevel"/>
    <w:tmpl w:val="04070023"/>
    <w:lvl w:ilvl="0">
      <w:start w:val="1"/>
      <w:numFmt w:val="upperRoman"/>
      <w:pStyle w:val="berschrift1"/>
      <w:lvlText w:val="Artikel %1."/>
      <w:lvlJc w:val="left"/>
      <w:pPr>
        <w:ind w:left="0" w:firstLine="0"/>
      </w:pPr>
    </w:lvl>
    <w:lvl w:ilvl="1">
      <w:start w:val="1"/>
      <w:numFmt w:val="decimalZero"/>
      <w:pStyle w:val="berschrift2"/>
      <w:isLgl/>
      <w:lvlText w:val="Abschnitt %1.%2"/>
      <w:lvlJc w:val="left"/>
      <w:pPr>
        <w:ind w:left="0" w:firstLine="0"/>
      </w:pPr>
    </w:lvl>
    <w:lvl w:ilvl="2">
      <w:start w:val="1"/>
      <w:numFmt w:val="lowerLetter"/>
      <w:pStyle w:val="berschrift3"/>
      <w:lvlText w:val="(%3)"/>
      <w:lvlJc w:val="left"/>
      <w:pPr>
        <w:ind w:left="720" w:hanging="432"/>
      </w:pPr>
    </w:lvl>
    <w:lvl w:ilvl="3">
      <w:start w:val="1"/>
      <w:numFmt w:val="lowerRoman"/>
      <w:pStyle w:val="berschrift4"/>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3E80E39"/>
    <w:multiLevelType w:val="hybridMultilevel"/>
    <w:tmpl w:val="CA9EA5B6"/>
    <w:lvl w:ilvl="0" w:tplc="FF667D2A">
      <w:start w:val="1"/>
      <w:numFmt w:val="decimal"/>
      <w:lvlText w:val="%1."/>
      <w:lvlJc w:val="left"/>
      <w:pPr>
        <w:ind w:left="1080" w:hanging="360"/>
      </w:pPr>
    </w:lvl>
    <w:lvl w:ilvl="1" w:tplc="14DE0E56" w:tentative="1">
      <w:start w:val="1"/>
      <w:numFmt w:val="lowerLetter"/>
      <w:lvlText w:val="%2."/>
      <w:lvlJc w:val="left"/>
      <w:pPr>
        <w:ind w:left="1800" w:hanging="360"/>
      </w:pPr>
    </w:lvl>
    <w:lvl w:ilvl="2" w:tplc="63A8C172" w:tentative="1">
      <w:start w:val="1"/>
      <w:numFmt w:val="lowerRoman"/>
      <w:lvlText w:val="%3."/>
      <w:lvlJc w:val="right"/>
      <w:pPr>
        <w:ind w:left="2520" w:hanging="180"/>
      </w:pPr>
    </w:lvl>
    <w:lvl w:ilvl="3" w:tplc="A3E63844" w:tentative="1">
      <w:start w:val="1"/>
      <w:numFmt w:val="decimal"/>
      <w:lvlText w:val="%4."/>
      <w:lvlJc w:val="left"/>
      <w:pPr>
        <w:ind w:left="3240" w:hanging="360"/>
      </w:pPr>
    </w:lvl>
    <w:lvl w:ilvl="4" w:tplc="070A67F0" w:tentative="1">
      <w:start w:val="1"/>
      <w:numFmt w:val="lowerLetter"/>
      <w:lvlText w:val="%5."/>
      <w:lvlJc w:val="left"/>
      <w:pPr>
        <w:ind w:left="3960" w:hanging="360"/>
      </w:pPr>
    </w:lvl>
    <w:lvl w:ilvl="5" w:tplc="B9220636" w:tentative="1">
      <w:start w:val="1"/>
      <w:numFmt w:val="lowerRoman"/>
      <w:lvlText w:val="%6."/>
      <w:lvlJc w:val="right"/>
      <w:pPr>
        <w:ind w:left="4680" w:hanging="180"/>
      </w:pPr>
    </w:lvl>
    <w:lvl w:ilvl="6" w:tplc="A8C06312" w:tentative="1">
      <w:start w:val="1"/>
      <w:numFmt w:val="decimal"/>
      <w:lvlText w:val="%7."/>
      <w:lvlJc w:val="left"/>
      <w:pPr>
        <w:ind w:left="5400" w:hanging="360"/>
      </w:pPr>
    </w:lvl>
    <w:lvl w:ilvl="7" w:tplc="0C6E3F1A" w:tentative="1">
      <w:start w:val="1"/>
      <w:numFmt w:val="lowerLetter"/>
      <w:lvlText w:val="%8."/>
      <w:lvlJc w:val="left"/>
      <w:pPr>
        <w:ind w:left="6120" w:hanging="360"/>
      </w:pPr>
    </w:lvl>
    <w:lvl w:ilvl="8" w:tplc="252C85C4" w:tentative="1">
      <w:start w:val="1"/>
      <w:numFmt w:val="lowerRoman"/>
      <w:lvlText w:val="%9."/>
      <w:lvlJc w:val="right"/>
      <w:pPr>
        <w:ind w:left="6840" w:hanging="180"/>
      </w:pPr>
    </w:lvl>
  </w:abstractNum>
  <w:abstractNum w:abstractNumId="22" w15:restartNumberingAfterBreak="0">
    <w:nsid w:val="3B266FEE"/>
    <w:multiLevelType w:val="hybridMultilevel"/>
    <w:tmpl w:val="8E500DE0"/>
    <w:lvl w:ilvl="0" w:tplc="0407000F">
      <w:start w:val="1"/>
      <w:numFmt w:val="bullet"/>
      <w:pStyle w:val="BoxListeUnsortier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3" w15:restartNumberingAfterBreak="0">
    <w:nsid w:val="4A7A7C4D"/>
    <w:multiLevelType w:val="hybridMultilevel"/>
    <w:tmpl w:val="3916600A"/>
    <w:lvl w:ilvl="0" w:tplc="F3326698">
      <w:start w:val="1"/>
      <w:numFmt w:val="bullet"/>
      <w:lvlText w:val=""/>
      <w:lvlJc w:val="left"/>
      <w:pPr>
        <w:ind w:left="1287" w:hanging="360"/>
      </w:pPr>
      <w:rPr>
        <w:rFonts w:ascii="Wingdings" w:hAnsi="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4" w15:restartNumberingAfterBreak="0">
    <w:nsid w:val="4C17627F"/>
    <w:multiLevelType w:val="multilevel"/>
    <w:tmpl w:val="E14E2212"/>
    <w:lvl w:ilvl="0">
      <w:start w:val="1"/>
      <w:numFmt w:val="bullet"/>
      <w:lvlText w:val=""/>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6C780B"/>
    <w:multiLevelType w:val="hybridMultilevel"/>
    <w:tmpl w:val="B2CA7E3C"/>
    <w:lvl w:ilvl="0" w:tplc="C6FA1998">
      <w:start w:val="1"/>
      <w:numFmt w:val="bullet"/>
      <w:lvlText w:val=""/>
      <w:lvlJc w:val="left"/>
      <w:pPr>
        <w:ind w:left="1428" w:hanging="360"/>
      </w:pPr>
      <w:rPr>
        <w:rFonts w:ascii="Symbol" w:hAnsi="Symbol" w:hint="default"/>
      </w:rPr>
    </w:lvl>
    <w:lvl w:ilvl="1" w:tplc="2D0ECC80" w:tentative="1">
      <w:start w:val="1"/>
      <w:numFmt w:val="bullet"/>
      <w:lvlText w:val="o"/>
      <w:lvlJc w:val="left"/>
      <w:pPr>
        <w:ind w:left="1440" w:hanging="360"/>
      </w:pPr>
      <w:rPr>
        <w:rFonts w:ascii="Courier New" w:hAnsi="Courier New" w:cs="Courier New" w:hint="default"/>
      </w:rPr>
    </w:lvl>
    <w:lvl w:ilvl="2" w:tplc="BF1E7A36" w:tentative="1">
      <w:start w:val="1"/>
      <w:numFmt w:val="bullet"/>
      <w:lvlText w:val=""/>
      <w:lvlJc w:val="left"/>
      <w:pPr>
        <w:ind w:left="2160" w:hanging="360"/>
      </w:pPr>
      <w:rPr>
        <w:rFonts w:ascii="Wingdings" w:hAnsi="Wingdings" w:hint="default"/>
      </w:rPr>
    </w:lvl>
    <w:lvl w:ilvl="3" w:tplc="F52C3E94" w:tentative="1">
      <w:start w:val="1"/>
      <w:numFmt w:val="bullet"/>
      <w:lvlText w:val=""/>
      <w:lvlJc w:val="left"/>
      <w:pPr>
        <w:ind w:left="2880" w:hanging="360"/>
      </w:pPr>
      <w:rPr>
        <w:rFonts w:ascii="Symbol" w:hAnsi="Symbol" w:hint="default"/>
      </w:rPr>
    </w:lvl>
    <w:lvl w:ilvl="4" w:tplc="39E0D37A" w:tentative="1">
      <w:start w:val="1"/>
      <w:numFmt w:val="bullet"/>
      <w:lvlText w:val="o"/>
      <w:lvlJc w:val="left"/>
      <w:pPr>
        <w:ind w:left="3600" w:hanging="360"/>
      </w:pPr>
      <w:rPr>
        <w:rFonts w:ascii="Courier New" w:hAnsi="Courier New" w:cs="Courier New" w:hint="default"/>
      </w:rPr>
    </w:lvl>
    <w:lvl w:ilvl="5" w:tplc="845E86AE" w:tentative="1">
      <w:start w:val="1"/>
      <w:numFmt w:val="bullet"/>
      <w:lvlText w:val=""/>
      <w:lvlJc w:val="left"/>
      <w:pPr>
        <w:ind w:left="4320" w:hanging="360"/>
      </w:pPr>
      <w:rPr>
        <w:rFonts w:ascii="Wingdings" w:hAnsi="Wingdings" w:hint="default"/>
      </w:rPr>
    </w:lvl>
    <w:lvl w:ilvl="6" w:tplc="57C6A118" w:tentative="1">
      <w:start w:val="1"/>
      <w:numFmt w:val="bullet"/>
      <w:lvlText w:val=""/>
      <w:lvlJc w:val="left"/>
      <w:pPr>
        <w:ind w:left="5040" w:hanging="360"/>
      </w:pPr>
      <w:rPr>
        <w:rFonts w:ascii="Symbol" w:hAnsi="Symbol" w:hint="default"/>
      </w:rPr>
    </w:lvl>
    <w:lvl w:ilvl="7" w:tplc="93BAEA0C" w:tentative="1">
      <w:start w:val="1"/>
      <w:numFmt w:val="bullet"/>
      <w:lvlText w:val="o"/>
      <w:lvlJc w:val="left"/>
      <w:pPr>
        <w:ind w:left="5760" w:hanging="360"/>
      </w:pPr>
      <w:rPr>
        <w:rFonts w:ascii="Courier New" w:hAnsi="Courier New" w:cs="Courier New" w:hint="default"/>
      </w:rPr>
    </w:lvl>
    <w:lvl w:ilvl="8" w:tplc="91BA05D8" w:tentative="1">
      <w:start w:val="1"/>
      <w:numFmt w:val="bullet"/>
      <w:lvlText w:val=""/>
      <w:lvlJc w:val="left"/>
      <w:pPr>
        <w:ind w:left="6480" w:hanging="360"/>
      </w:pPr>
      <w:rPr>
        <w:rFonts w:ascii="Wingdings" w:hAnsi="Wingdings" w:hint="default"/>
      </w:rPr>
    </w:lvl>
  </w:abstractNum>
  <w:abstractNum w:abstractNumId="26" w15:restartNumberingAfterBreak="0">
    <w:nsid w:val="4E79346F"/>
    <w:multiLevelType w:val="hybridMultilevel"/>
    <w:tmpl w:val="AAFAB5FA"/>
    <w:lvl w:ilvl="0" w:tplc="9A06520A">
      <w:start w:val="1"/>
      <w:numFmt w:val="decimal"/>
      <w:pStyle w:val="BoxListeSortiert"/>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7" w15:restartNumberingAfterBreak="0">
    <w:nsid w:val="56AA0BBC"/>
    <w:multiLevelType w:val="multilevel"/>
    <w:tmpl w:val="F858EBF0"/>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89A4645"/>
    <w:multiLevelType w:val="hybridMultilevel"/>
    <w:tmpl w:val="2282381A"/>
    <w:lvl w:ilvl="0" w:tplc="B82885A2">
      <w:start w:val="1"/>
      <w:numFmt w:val="bullet"/>
      <w:lvlText w:val=""/>
      <w:lvlJc w:val="left"/>
      <w:pPr>
        <w:ind w:left="1287" w:hanging="360"/>
      </w:pPr>
      <w:rPr>
        <w:rFonts w:ascii="Symbol" w:hAnsi="Symbol" w:hint="default"/>
      </w:rPr>
    </w:lvl>
    <w:lvl w:ilvl="1" w:tplc="09401E1E" w:tentative="1">
      <w:start w:val="1"/>
      <w:numFmt w:val="bullet"/>
      <w:lvlText w:val="o"/>
      <w:lvlJc w:val="left"/>
      <w:pPr>
        <w:ind w:left="2007" w:hanging="360"/>
      </w:pPr>
      <w:rPr>
        <w:rFonts w:ascii="Courier New" w:hAnsi="Courier New" w:cs="Courier New" w:hint="default"/>
      </w:rPr>
    </w:lvl>
    <w:lvl w:ilvl="2" w:tplc="B18614FE" w:tentative="1">
      <w:start w:val="1"/>
      <w:numFmt w:val="bullet"/>
      <w:lvlText w:val=""/>
      <w:lvlJc w:val="left"/>
      <w:pPr>
        <w:ind w:left="2727" w:hanging="360"/>
      </w:pPr>
      <w:rPr>
        <w:rFonts w:ascii="Wingdings" w:hAnsi="Wingdings" w:hint="default"/>
      </w:rPr>
    </w:lvl>
    <w:lvl w:ilvl="3" w:tplc="C408097A" w:tentative="1">
      <w:start w:val="1"/>
      <w:numFmt w:val="bullet"/>
      <w:lvlText w:val=""/>
      <w:lvlJc w:val="left"/>
      <w:pPr>
        <w:ind w:left="3447" w:hanging="360"/>
      </w:pPr>
      <w:rPr>
        <w:rFonts w:ascii="Symbol" w:hAnsi="Symbol" w:hint="default"/>
      </w:rPr>
    </w:lvl>
    <w:lvl w:ilvl="4" w:tplc="C95A0EE8" w:tentative="1">
      <w:start w:val="1"/>
      <w:numFmt w:val="bullet"/>
      <w:lvlText w:val="o"/>
      <w:lvlJc w:val="left"/>
      <w:pPr>
        <w:ind w:left="4167" w:hanging="360"/>
      </w:pPr>
      <w:rPr>
        <w:rFonts w:ascii="Courier New" w:hAnsi="Courier New" w:cs="Courier New" w:hint="default"/>
      </w:rPr>
    </w:lvl>
    <w:lvl w:ilvl="5" w:tplc="19CE5DF4" w:tentative="1">
      <w:start w:val="1"/>
      <w:numFmt w:val="bullet"/>
      <w:lvlText w:val=""/>
      <w:lvlJc w:val="left"/>
      <w:pPr>
        <w:ind w:left="4887" w:hanging="360"/>
      </w:pPr>
      <w:rPr>
        <w:rFonts w:ascii="Wingdings" w:hAnsi="Wingdings" w:hint="default"/>
      </w:rPr>
    </w:lvl>
    <w:lvl w:ilvl="6" w:tplc="E75EC462" w:tentative="1">
      <w:start w:val="1"/>
      <w:numFmt w:val="bullet"/>
      <w:lvlText w:val=""/>
      <w:lvlJc w:val="left"/>
      <w:pPr>
        <w:ind w:left="5607" w:hanging="360"/>
      </w:pPr>
      <w:rPr>
        <w:rFonts w:ascii="Symbol" w:hAnsi="Symbol" w:hint="default"/>
      </w:rPr>
    </w:lvl>
    <w:lvl w:ilvl="7" w:tplc="9A288604" w:tentative="1">
      <w:start w:val="1"/>
      <w:numFmt w:val="bullet"/>
      <w:lvlText w:val="o"/>
      <w:lvlJc w:val="left"/>
      <w:pPr>
        <w:ind w:left="6327" w:hanging="360"/>
      </w:pPr>
      <w:rPr>
        <w:rFonts w:ascii="Courier New" w:hAnsi="Courier New" w:cs="Courier New" w:hint="default"/>
      </w:rPr>
    </w:lvl>
    <w:lvl w:ilvl="8" w:tplc="D5F0E094" w:tentative="1">
      <w:start w:val="1"/>
      <w:numFmt w:val="bullet"/>
      <w:lvlText w:val=""/>
      <w:lvlJc w:val="left"/>
      <w:pPr>
        <w:ind w:left="7047" w:hanging="360"/>
      </w:pPr>
      <w:rPr>
        <w:rFonts w:ascii="Wingdings" w:hAnsi="Wingdings" w:hint="default"/>
      </w:rPr>
    </w:lvl>
  </w:abstractNum>
  <w:abstractNum w:abstractNumId="29" w15:restartNumberingAfterBreak="0">
    <w:nsid w:val="5A577F78"/>
    <w:multiLevelType w:val="multilevel"/>
    <w:tmpl w:val="CA7C92F6"/>
    <w:lvl w:ilvl="0">
      <w:start w:val="1"/>
      <w:numFmt w:val="decimal"/>
      <w:pStyle w:val="Listennumm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DFF50D9"/>
    <w:multiLevelType w:val="hybridMultilevel"/>
    <w:tmpl w:val="94200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CE27DA"/>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81427A0"/>
    <w:multiLevelType w:val="multilevel"/>
    <w:tmpl w:val="3B4AD782"/>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2D358C"/>
    <w:multiLevelType w:val="multilevel"/>
    <w:tmpl w:val="0407001D"/>
    <w:styleLink w:val="ListeUN"/>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C8578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D5950A3"/>
    <w:multiLevelType w:val="hybridMultilevel"/>
    <w:tmpl w:val="E8BE5C82"/>
    <w:lvl w:ilvl="0" w:tplc="57B401B6">
      <w:start w:val="1"/>
      <w:numFmt w:val="decimal"/>
      <w:lvlText w:val="%1."/>
      <w:lvlJc w:val="left"/>
      <w:pPr>
        <w:ind w:left="1287" w:hanging="360"/>
      </w:pPr>
    </w:lvl>
    <w:lvl w:ilvl="1" w:tplc="EC2CE82C" w:tentative="1">
      <w:start w:val="1"/>
      <w:numFmt w:val="lowerLetter"/>
      <w:lvlText w:val="%2."/>
      <w:lvlJc w:val="left"/>
      <w:pPr>
        <w:ind w:left="2007" w:hanging="360"/>
      </w:pPr>
    </w:lvl>
    <w:lvl w:ilvl="2" w:tplc="9AEE031E" w:tentative="1">
      <w:start w:val="1"/>
      <w:numFmt w:val="lowerRoman"/>
      <w:lvlText w:val="%3."/>
      <w:lvlJc w:val="right"/>
      <w:pPr>
        <w:ind w:left="2727" w:hanging="180"/>
      </w:pPr>
    </w:lvl>
    <w:lvl w:ilvl="3" w:tplc="016E5044" w:tentative="1">
      <w:start w:val="1"/>
      <w:numFmt w:val="decimal"/>
      <w:lvlText w:val="%4."/>
      <w:lvlJc w:val="left"/>
      <w:pPr>
        <w:ind w:left="3447" w:hanging="360"/>
      </w:pPr>
    </w:lvl>
    <w:lvl w:ilvl="4" w:tplc="D2049BE4" w:tentative="1">
      <w:start w:val="1"/>
      <w:numFmt w:val="lowerLetter"/>
      <w:lvlText w:val="%5."/>
      <w:lvlJc w:val="left"/>
      <w:pPr>
        <w:ind w:left="4167" w:hanging="360"/>
      </w:pPr>
    </w:lvl>
    <w:lvl w:ilvl="5" w:tplc="EC008550" w:tentative="1">
      <w:start w:val="1"/>
      <w:numFmt w:val="lowerRoman"/>
      <w:lvlText w:val="%6."/>
      <w:lvlJc w:val="right"/>
      <w:pPr>
        <w:ind w:left="4887" w:hanging="180"/>
      </w:pPr>
    </w:lvl>
    <w:lvl w:ilvl="6" w:tplc="D0BE88D2" w:tentative="1">
      <w:start w:val="1"/>
      <w:numFmt w:val="decimal"/>
      <w:lvlText w:val="%7."/>
      <w:lvlJc w:val="left"/>
      <w:pPr>
        <w:ind w:left="5607" w:hanging="360"/>
      </w:pPr>
    </w:lvl>
    <w:lvl w:ilvl="7" w:tplc="7632F398" w:tentative="1">
      <w:start w:val="1"/>
      <w:numFmt w:val="lowerLetter"/>
      <w:lvlText w:val="%8."/>
      <w:lvlJc w:val="left"/>
      <w:pPr>
        <w:ind w:left="6327" w:hanging="360"/>
      </w:pPr>
    </w:lvl>
    <w:lvl w:ilvl="8" w:tplc="CDDAA2BC" w:tentative="1">
      <w:start w:val="1"/>
      <w:numFmt w:val="lowerRoman"/>
      <w:lvlText w:val="%9."/>
      <w:lvlJc w:val="right"/>
      <w:pPr>
        <w:ind w:left="7047" w:hanging="180"/>
      </w:pPr>
    </w:lvl>
  </w:abstractNum>
  <w:abstractNum w:abstractNumId="36" w15:restartNumberingAfterBreak="0">
    <w:nsid w:val="75300163"/>
    <w:multiLevelType w:val="multilevel"/>
    <w:tmpl w:val="DB34F42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76585267"/>
    <w:multiLevelType w:val="hybridMultilevel"/>
    <w:tmpl w:val="EC10E3F0"/>
    <w:lvl w:ilvl="0" w:tplc="AC34E6A8">
      <w:start w:val="1"/>
      <w:numFmt w:val="bullet"/>
      <w:lvlText w:val=""/>
      <w:lvlJc w:val="left"/>
      <w:pPr>
        <w:ind w:left="284" w:hanging="284"/>
      </w:pPr>
      <w:rPr>
        <w:rFonts w:ascii="Wingdings" w:hAnsi="Wingdings" w:hint="default"/>
      </w:rPr>
    </w:lvl>
    <w:lvl w:ilvl="1" w:tplc="7286ED94" w:tentative="1">
      <w:start w:val="1"/>
      <w:numFmt w:val="bullet"/>
      <w:lvlText w:val="o"/>
      <w:lvlJc w:val="left"/>
      <w:pPr>
        <w:ind w:left="1440" w:hanging="360"/>
      </w:pPr>
      <w:rPr>
        <w:rFonts w:ascii="Courier New" w:hAnsi="Courier New" w:cs="Courier New" w:hint="default"/>
      </w:rPr>
    </w:lvl>
    <w:lvl w:ilvl="2" w:tplc="FB84A242" w:tentative="1">
      <w:start w:val="1"/>
      <w:numFmt w:val="bullet"/>
      <w:lvlText w:val=""/>
      <w:lvlJc w:val="left"/>
      <w:pPr>
        <w:ind w:left="2160" w:hanging="360"/>
      </w:pPr>
      <w:rPr>
        <w:rFonts w:ascii="Wingdings" w:hAnsi="Wingdings" w:hint="default"/>
      </w:rPr>
    </w:lvl>
    <w:lvl w:ilvl="3" w:tplc="534CEDEC" w:tentative="1">
      <w:start w:val="1"/>
      <w:numFmt w:val="bullet"/>
      <w:lvlText w:val=""/>
      <w:lvlJc w:val="left"/>
      <w:pPr>
        <w:ind w:left="2880" w:hanging="360"/>
      </w:pPr>
      <w:rPr>
        <w:rFonts w:ascii="Symbol" w:hAnsi="Symbol" w:hint="default"/>
      </w:rPr>
    </w:lvl>
    <w:lvl w:ilvl="4" w:tplc="063226C0" w:tentative="1">
      <w:start w:val="1"/>
      <w:numFmt w:val="bullet"/>
      <w:lvlText w:val="o"/>
      <w:lvlJc w:val="left"/>
      <w:pPr>
        <w:ind w:left="3600" w:hanging="360"/>
      </w:pPr>
      <w:rPr>
        <w:rFonts w:ascii="Courier New" w:hAnsi="Courier New" w:cs="Courier New" w:hint="default"/>
      </w:rPr>
    </w:lvl>
    <w:lvl w:ilvl="5" w:tplc="0DFCC638" w:tentative="1">
      <w:start w:val="1"/>
      <w:numFmt w:val="bullet"/>
      <w:lvlText w:val=""/>
      <w:lvlJc w:val="left"/>
      <w:pPr>
        <w:ind w:left="4320" w:hanging="360"/>
      </w:pPr>
      <w:rPr>
        <w:rFonts w:ascii="Wingdings" w:hAnsi="Wingdings" w:hint="default"/>
      </w:rPr>
    </w:lvl>
    <w:lvl w:ilvl="6" w:tplc="0D5602B0" w:tentative="1">
      <w:start w:val="1"/>
      <w:numFmt w:val="bullet"/>
      <w:lvlText w:val=""/>
      <w:lvlJc w:val="left"/>
      <w:pPr>
        <w:ind w:left="5040" w:hanging="360"/>
      </w:pPr>
      <w:rPr>
        <w:rFonts w:ascii="Symbol" w:hAnsi="Symbol" w:hint="default"/>
      </w:rPr>
    </w:lvl>
    <w:lvl w:ilvl="7" w:tplc="5754839A" w:tentative="1">
      <w:start w:val="1"/>
      <w:numFmt w:val="bullet"/>
      <w:lvlText w:val="o"/>
      <w:lvlJc w:val="left"/>
      <w:pPr>
        <w:ind w:left="5760" w:hanging="360"/>
      </w:pPr>
      <w:rPr>
        <w:rFonts w:ascii="Courier New" w:hAnsi="Courier New" w:cs="Courier New" w:hint="default"/>
      </w:rPr>
    </w:lvl>
    <w:lvl w:ilvl="8" w:tplc="37B68F9C" w:tentative="1">
      <w:start w:val="1"/>
      <w:numFmt w:val="bullet"/>
      <w:lvlText w:val=""/>
      <w:lvlJc w:val="left"/>
      <w:pPr>
        <w:ind w:left="6480" w:hanging="360"/>
      </w:pPr>
      <w:rPr>
        <w:rFonts w:ascii="Wingdings" w:hAnsi="Wingdings" w:hint="default"/>
      </w:rPr>
    </w:lvl>
  </w:abstractNum>
  <w:abstractNum w:abstractNumId="38" w15:restartNumberingAfterBreak="0">
    <w:nsid w:val="7B860F4E"/>
    <w:multiLevelType w:val="multilevel"/>
    <w:tmpl w:val="8C6A52FA"/>
    <w:lvl w:ilvl="0">
      <w:start w:val="1"/>
      <w:numFmt w:val="decimal"/>
      <w:lvlText w:val="%1."/>
      <w:lvlJc w:val="left"/>
      <w:pPr>
        <w:ind w:left="284" w:hanging="284"/>
      </w:pPr>
      <w:rPr>
        <w:rFonts w:ascii="Arial" w:hAnsi="Arial"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A7182E"/>
    <w:multiLevelType w:val="hybridMultilevel"/>
    <w:tmpl w:val="781096C0"/>
    <w:lvl w:ilvl="0" w:tplc="D166E698">
      <w:start w:val="1"/>
      <w:numFmt w:val="decimal"/>
      <w:lvlText w:val="%1."/>
      <w:lvlJc w:val="left"/>
      <w:pPr>
        <w:ind w:left="284" w:hanging="284"/>
      </w:pPr>
      <w:rPr>
        <w:rFonts w:ascii="Arial" w:hAnsi="Arial" w:hint="default"/>
        <w:b w:val="0"/>
        <w:i w:val="0"/>
        <w:sz w:val="24"/>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0" w15:restartNumberingAfterBreak="0">
    <w:nsid w:val="7DDD51D0"/>
    <w:multiLevelType w:val="hybridMultilevel"/>
    <w:tmpl w:val="B39CEF12"/>
    <w:lvl w:ilvl="0" w:tplc="9438C920">
      <w:start w:val="1"/>
      <w:numFmt w:val="decimal"/>
      <w:lvlText w:val="%1."/>
      <w:lvlJc w:val="left"/>
      <w:pPr>
        <w:ind w:left="720" w:hanging="360"/>
      </w:pPr>
    </w:lvl>
    <w:lvl w:ilvl="1" w:tplc="71DC86B8" w:tentative="1">
      <w:start w:val="1"/>
      <w:numFmt w:val="lowerLetter"/>
      <w:lvlText w:val="%2."/>
      <w:lvlJc w:val="left"/>
      <w:pPr>
        <w:ind w:left="1440" w:hanging="360"/>
      </w:pPr>
    </w:lvl>
    <w:lvl w:ilvl="2" w:tplc="D3DC3CE6" w:tentative="1">
      <w:start w:val="1"/>
      <w:numFmt w:val="lowerRoman"/>
      <w:lvlText w:val="%3."/>
      <w:lvlJc w:val="right"/>
      <w:pPr>
        <w:ind w:left="2160" w:hanging="180"/>
      </w:pPr>
    </w:lvl>
    <w:lvl w:ilvl="3" w:tplc="AAA89296" w:tentative="1">
      <w:start w:val="1"/>
      <w:numFmt w:val="decimal"/>
      <w:lvlText w:val="%4."/>
      <w:lvlJc w:val="left"/>
      <w:pPr>
        <w:ind w:left="2880" w:hanging="360"/>
      </w:pPr>
    </w:lvl>
    <w:lvl w:ilvl="4" w:tplc="0DAC061A" w:tentative="1">
      <w:start w:val="1"/>
      <w:numFmt w:val="lowerLetter"/>
      <w:lvlText w:val="%5."/>
      <w:lvlJc w:val="left"/>
      <w:pPr>
        <w:ind w:left="3600" w:hanging="360"/>
      </w:pPr>
    </w:lvl>
    <w:lvl w:ilvl="5" w:tplc="7EAAA0D4" w:tentative="1">
      <w:start w:val="1"/>
      <w:numFmt w:val="lowerRoman"/>
      <w:lvlText w:val="%6."/>
      <w:lvlJc w:val="right"/>
      <w:pPr>
        <w:ind w:left="4320" w:hanging="180"/>
      </w:pPr>
    </w:lvl>
    <w:lvl w:ilvl="6" w:tplc="8C949A16" w:tentative="1">
      <w:start w:val="1"/>
      <w:numFmt w:val="decimal"/>
      <w:lvlText w:val="%7."/>
      <w:lvlJc w:val="left"/>
      <w:pPr>
        <w:ind w:left="5040" w:hanging="360"/>
      </w:pPr>
    </w:lvl>
    <w:lvl w:ilvl="7" w:tplc="D0668B3C" w:tentative="1">
      <w:start w:val="1"/>
      <w:numFmt w:val="lowerLetter"/>
      <w:lvlText w:val="%8."/>
      <w:lvlJc w:val="left"/>
      <w:pPr>
        <w:ind w:left="5760" w:hanging="360"/>
      </w:pPr>
    </w:lvl>
    <w:lvl w:ilvl="8" w:tplc="0DF4C73A" w:tentative="1">
      <w:start w:val="1"/>
      <w:numFmt w:val="lowerRoman"/>
      <w:lvlText w:val="%9."/>
      <w:lvlJc w:val="right"/>
      <w:pPr>
        <w:ind w:left="6480" w:hanging="180"/>
      </w:pPr>
    </w:lvl>
  </w:abstractNum>
  <w:abstractNum w:abstractNumId="41" w15:restartNumberingAfterBreak="0">
    <w:nsid w:val="7E3A3F6F"/>
    <w:multiLevelType w:val="multilevel"/>
    <w:tmpl w:val="9C52963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1443181912">
    <w:abstractNumId w:val="17"/>
  </w:num>
  <w:num w:numId="2" w16cid:durableId="178853054">
    <w:abstractNumId w:val="21"/>
  </w:num>
  <w:num w:numId="3" w16cid:durableId="1316564968">
    <w:abstractNumId w:val="18"/>
  </w:num>
  <w:num w:numId="4" w16cid:durableId="878056177">
    <w:abstractNumId w:val="40"/>
  </w:num>
  <w:num w:numId="5" w16cid:durableId="128477258">
    <w:abstractNumId w:val="33"/>
  </w:num>
  <w:num w:numId="6" w16cid:durableId="1868518352">
    <w:abstractNumId w:val="8"/>
  </w:num>
  <w:num w:numId="7" w16cid:durableId="165482067">
    <w:abstractNumId w:val="6"/>
  </w:num>
  <w:num w:numId="8" w16cid:durableId="797190157">
    <w:abstractNumId w:val="5"/>
  </w:num>
  <w:num w:numId="9" w16cid:durableId="835532761">
    <w:abstractNumId w:val="4"/>
  </w:num>
  <w:num w:numId="10" w16cid:durableId="1844320195">
    <w:abstractNumId w:val="3"/>
  </w:num>
  <w:num w:numId="11" w16cid:durableId="1466847533">
    <w:abstractNumId w:val="7"/>
  </w:num>
  <w:num w:numId="12" w16cid:durableId="1869442941">
    <w:abstractNumId w:val="2"/>
  </w:num>
  <w:num w:numId="13" w16cid:durableId="1039402456">
    <w:abstractNumId w:val="1"/>
  </w:num>
  <w:num w:numId="14" w16cid:durableId="1272661505">
    <w:abstractNumId w:val="0"/>
  </w:num>
  <w:num w:numId="15" w16cid:durableId="192500540">
    <w:abstractNumId w:val="29"/>
  </w:num>
  <w:num w:numId="16" w16cid:durableId="112098277">
    <w:abstractNumId w:val="29"/>
  </w:num>
  <w:num w:numId="17" w16cid:durableId="1959070477">
    <w:abstractNumId w:val="22"/>
  </w:num>
  <w:num w:numId="18" w16cid:durableId="1464999476">
    <w:abstractNumId w:val="26"/>
  </w:num>
  <w:num w:numId="19" w16cid:durableId="2063476063">
    <w:abstractNumId w:val="36"/>
  </w:num>
  <w:num w:numId="20" w16cid:durableId="204949209">
    <w:abstractNumId w:val="14"/>
  </w:num>
  <w:num w:numId="21" w16cid:durableId="835151698">
    <w:abstractNumId w:val="15"/>
  </w:num>
  <w:num w:numId="22" w16cid:durableId="497308588">
    <w:abstractNumId w:val="25"/>
  </w:num>
  <w:num w:numId="23" w16cid:durableId="1975333517">
    <w:abstractNumId w:val="32"/>
  </w:num>
  <w:num w:numId="24" w16cid:durableId="1272787960">
    <w:abstractNumId w:val="27"/>
  </w:num>
  <w:num w:numId="25" w16cid:durableId="931931889">
    <w:abstractNumId w:val="9"/>
  </w:num>
  <w:num w:numId="26" w16cid:durableId="1481922422">
    <w:abstractNumId w:val="20"/>
  </w:num>
  <w:num w:numId="27" w16cid:durableId="1368531293">
    <w:abstractNumId w:val="34"/>
  </w:num>
  <w:num w:numId="28" w16cid:durableId="1889102306">
    <w:abstractNumId w:val="13"/>
  </w:num>
  <w:num w:numId="29" w16cid:durableId="795106625">
    <w:abstractNumId w:val="37"/>
  </w:num>
  <w:num w:numId="30" w16cid:durableId="1173447259">
    <w:abstractNumId w:val="39"/>
  </w:num>
  <w:num w:numId="31" w16cid:durableId="1140348124">
    <w:abstractNumId w:val="24"/>
  </w:num>
  <w:num w:numId="32" w16cid:durableId="2585609">
    <w:abstractNumId w:val="10"/>
  </w:num>
  <w:num w:numId="33" w16cid:durableId="1067264760">
    <w:abstractNumId w:val="38"/>
  </w:num>
  <w:num w:numId="34" w16cid:durableId="1221288934">
    <w:abstractNumId w:val="28"/>
  </w:num>
  <w:num w:numId="35" w16cid:durableId="454954382">
    <w:abstractNumId w:val="23"/>
  </w:num>
  <w:num w:numId="36" w16cid:durableId="578564819">
    <w:abstractNumId w:val="35"/>
  </w:num>
  <w:num w:numId="37" w16cid:durableId="1650790787">
    <w:abstractNumId w:val="19"/>
  </w:num>
  <w:num w:numId="38" w16cid:durableId="917253479">
    <w:abstractNumId w:val="11"/>
  </w:num>
  <w:num w:numId="39" w16cid:durableId="1079209644">
    <w:abstractNumId w:val="41"/>
  </w:num>
  <w:num w:numId="40" w16cid:durableId="869760941">
    <w:abstractNumId w:val="31"/>
  </w:num>
  <w:num w:numId="41" w16cid:durableId="1459104065">
    <w:abstractNumId w:val="12"/>
  </w:num>
  <w:num w:numId="42" w16cid:durableId="118957646">
    <w:abstractNumId w:val="30"/>
  </w:num>
  <w:num w:numId="43" w16cid:durableId="17299592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F85"/>
    <w:rsid w:val="000240E1"/>
    <w:rsid w:val="00047263"/>
    <w:rsid w:val="00063375"/>
    <w:rsid w:val="00080465"/>
    <w:rsid w:val="000915D9"/>
    <w:rsid w:val="000A1269"/>
    <w:rsid w:val="000D3BA2"/>
    <w:rsid w:val="000E595D"/>
    <w:rsid w:val="001021B4"/>
    <w:rsid w:val="00120A22"/>
    <w:rsid w:val="00122321"/>
    <w:rsid w:val="001263AA"/>
    <w:rsid w:val="00134A45"/>
    <w:rsid w:val="00142E37"/>
    <w:rsid w:val="00181B47"/>
    <w:rsid w:val="00197FF2"/>
    <w:rsid w:val="001D3F94"/>
    <w:rsid w:val="001E58F9"/>
    <w:rsid w:val="00224372"/>
    <w:rsid w:val="00226A76"/>
    <w:rsid w:val="00237752"/>
    <w:rsid w:val="0024313F"/>
    <w:rsid w:val="002631D8"/>
    <w:rsid w:val="00265179"/>
    <w:rsid w:val="002709BC"/>
    <w:rsid w:val="00275C50"/>
    <w:rsid w:val="002902FA"/>
    <w:rsid w:val="00294B5B"/>
    <w:rsid w:val="002B2124"/>
    <w:rsid w:val="002B2534"/>
    <w:rsid w:val="002B3120"/>
    <w:rsid w:val="002D6A9D"/>
    <w:rsid w:val="002F06AF"/>
    <w:rsid w:val="00307EF5"/>
    <w:rsid w:val="0031528C"/>
    <w:rsid w:val="00331B59"/>
    <w:rsid w:val="003607AF"/>
    <w:rsid w:val="0039245C"/>
    <w:rsid w:val="00395838"/>
    <w:rsid w:val="003B5B37"/>
    <w:rsid w:val="003C0C48"/>
    <w:rsid w:val="003C4270"/>
    <w:rsid w:val="003F60F8"/>
    <w:rsid w:val="0040218F"/>
    <w:rsid w:val="0040742A"/>
    <w:rsid w:val="00411D83"/>
    <w:rsid w:val="00417228"/>
    <w:rsid w:val="0043739B"/>
    <w:rsid w:val="004421EF"/>
    <w:rsid w:val="004427E0"/>
    <w:rsid w:val="004558B5"/>
    <w:rsid w:val="004A33F6"/>
    <w:rsid w:val="004C1516"/>
    <w:rsid w:val="004E14B4"/>
    <w:rsid w:val="00515961"/>
    <w:rsid w:val="005173EA"/>
    <w:rsid w:val="005327E2"/>
    <w:rsid w:val="00542D3F"/>
    <w:rsid w:val="00557627"/>
    <w:rsid w:val="00564E89"/>
    <w:rsid w:val="005A0B4B"/>
    <w:rsid w:val="006017EC"/>
    <w:rsid w:val="00613A78"/>
    <w:rsid w:val="0064249A"/>
    <w:rsid w:val="00644300"/>
    <w:rsid w:val="006850C8"/>
    <w:rsid w:val="006C33DA"/>
    <w:rsid w:val="006C7202"/>
    <w:rsid w:val="006C769A"/>
    <w:rsid w:val="006D473C"/>
    <w:rsid w:val="006D761F"/>
    <w:rsid w:val="0072064F"/>
    <w:rsid w:val="00722789"/>
    <w:rsid w:val="0074444E"/>
    <w:rsid w:val="0074462A"/>
    <w:rsid w:val="0075309D"/>
    <w:rsid w:val="007C649E"/>
    <w:rsid w:val="007F50C0"/>
    <w:rsid w:val="008074EA"/>
    <w:rsid w:val="008124EA"/>
    <w:rsid w:val="008166E1"/>
    <w:rsid w:val="00831E05"/>
    <w:rsid w:val="00840D55"/>
    <w:rsid w:val="008A6013"/>
    <w:rsid w:val="008B4BD4"/>
    <w:rsid w:val="008B5224"/>
    <w:rsid w:val="008C117B"/>
    <w:rsid w:val="008D4441"/>
    <w:rsid w:val="00900E2D"/>
    <w:rsid w:val="00911E93"/>
    <w:rsid w:val="00926A49"/>
    <w:rsid w:val="00933F79"/>
    <w:rsid w:val="00936A22"/>
    <w:rsid w:val="00946D2E"/>
    <w:rsid w:val="0096529D"/>
    <w:rsid w:val="00995E2F"/>
    <w:rsid w:val="009D652A"/>
    <w:rsid w:val="009E1823"/>
    <w:rsid w:val="009E61D7"/>
    <w:rsid w:val="009F2477"/>
    <w:rsid w:val="009F57D4"/>
    <w:rsid w:val="00A04812"/>
    <w:rsid w:val="00A1612C"/>
    <w:rsid w:val="00A22867"/>
    <w:rsid w:val="00A262D3"/>
    <w:rsid w:val="00A301CC"/>
    <w:rsid w:val="00A37889"/>
    <w:rsid w:val="00A611AF"/>
    <w:rsid w:val="00A6582F"/>
    <w:rsid w:val="00A8399B"/>
    <w:rsid w:val="00AB2B18"/>
    <w:rsid w:val="00AD6B4F"/>
    <w:rsid w:val="00AE392A"/>
    <w:rsid w:val="00AE3C5B"/>
    <w:rsid w:val="00AF362A"/>
    <w:rsid w:val="00AF5146"/>
    <w:rsid w:val="00B02E1D"/>
    <w:rsid w:val="00B453BE"/>
    <w:rsid w:val="00B55891"/>
    <w:rsid w:val="00B56DD3"/>
    <w:rsid w:val="00B62CD4"/>
    <w:rsid w:val="00B72FE5"/>
    <w:rsid w:val="00B731A3"/>
    <w:rsid w:val="00B920BD"/>
    <w:rsid w:val="00B948B9"/>
    <w:rsid w:val="00BA3E6C"/>
    <w:rsid w:val="00BB5FFC"/>
    <w:rsid w:val="00BC4654"/>
    <w:rsid w:val="00BD0100"/>
    <w:rsid w:val="00BE77F0"/>
    <w:rsid w:val="00C4093D"/>
    <w:rsid w:val="00C80AF1"/>
    <w:rsid w:val="00CB7E60"/>
    <w:rsid w:val="00CC3DE7"/>
    <w:rsid w:val="00CD187C"/>
    <w:rsid w:val="00CE0BF7"/>
    <w:rsid w:val="00CF186F"/>
    <w:rsid w:val="00D06D2E"/>
    <w:rsid w:val="00D10DDE"/>
    <w:rsid w:val="00D33A67"/>
    <w:rsid w:val="00D40526"/>
    <w:rsid w:val="00D4625E"/>
    <w:rsid w:val="00D549BC"/>
    <w:rsid w:val="00D72ABA"/>
    <w:rsid w:val="00D82BBC"/>
    <w:rsid w:val="00D91F85"/>
    <w:rsid w:val="00DA6702"/>
    <w:rsid w:val="00DC23E4"/>
    <w:rsid w:val="00DD1EE4"/>
    <w:rsid w:val="00DE6A95"/>
    <w:rsid w:val="00E02410"/>
    <w:rsid w:val="00E06707"/>
    <w:rsid w:val="00E10CCE"/>
    <w:rsid w:val="00E1634F"/>
    <w:rsid w:val="00E63206"/>
    <w:rsid w:val="00E71B09"/>
    <w:rsid w:val="00E835AE"/>
    <w:rsid w:val="00E8429D"/>
    <w:rsid w:val="00E963F7"/>
    <w:rsid w:val="00E96786"/>
    <w:rsid w:val="00EA1BFA"/>
    <w:rsid w:val="00EC4657"/>
    <w:rsid w:val="00EF15D6"/>
    <w:rsid w:val="00F04EA4"/>
    <w:rsid w:val="00F37716"/>
    <w:rsid w:val="00F37CF1"/>
    <w:rsid w:val="00F46C36"/>
    <w:rsid w:val="00F519A0"/>
    <w:rsid w:val="00F8137C"/>
    <w:rsid w:val="00F940C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93A1A"/>
  <w15:docId w15:val="{89267413-39E2-450B-909A-84095A10D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5204"/>
    <w:pPr>
      <w:spacing w:line="264" w:lineRule="auto"/>
    </w:pPr>
    <w:rPr>
      <w:rFonts w:ascii="Arial" w:hAnsi="Arial"/>
    </w:rPr>
  </w:style>
  <w:style w:type="paragraph" w:styleId="berschrift1">
    <w:name w:val="heading 1"/>
    <w:basedOn w:val="Standard"/>
    <w:next w:val="Standard"/>
    <w:link w:val="berschrift1Zchn"/>
    <w:uiPriority w:val="9"/>
    <w:qFormat/>
    <w:rsid w:val="00CB7C9E"/>
    <w:pPr>
      <w:keepNext/>
      <w:keepLines/>
      <w:numPr>
        <w:numId w:val="2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D379AA"/>
    <w:pPr>
      <w:keepNext/>
      <w:keepLines/>
      <w:numPr>
        <w:ilvl w:val="1"/>
        <w:numId w:val="26"/>
      </w:numPr>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F72EB3"/>
    <w:pPr>
      <w:keepNext/>
      <w:keepLines/>
      <w:numPr>
        <w:ilvl w:val="2"/>
        <w:numId w:val="26"/>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F72EB3"/>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F72EB3"/>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rsid w:val="00F72EB3"/>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A900A0"/>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B7C9E"/>
    <w:pPr>
      <w:spacing w:after="0" w:line="240" w:lineRule="auto"/>
    </w:pPr>
  </w:style>
  <w:style w:type="character" w:customStyle="1" w:styleId="berschrift1Zchn">
    <w:name w:val="Überschrift 1 Zchn"/>
    <w:basedOn w:val="Absatz-Standardschriftart"/>
    <w:link w:val="berschrift1"/>
    <w:uiPriority w:val="9"/>
    <w:rsid w:val="00CB7C9E"/>
    <w:rPr>
      <w:rFonts w:asciiTheme="majorHAnsi" w:eastAsiaTheme="majorEastAsia" w:hAnsiTheme="majorHAnsi" w:cstheme="majorBidi"/>
      <w:color w:val="2E74B5" w:themeColor="accent1" w:themeShade="BF"/>
      <w:sz w:val="32"/>
      <w:szCs w:val="32"/>
    </w:rPr>
  </w:style>
  <w:style w:type="paragraph" w:styleId="Titel">
    <w:name w:val="Title"/>
    <w:basedOn w:val="Standard"/>
    <w:next w:val="Standard"/>
    <w:link w:val="TitelZchn"/>
    <w:uiPriority w:val="10"/>
    <w:qFormat/>
    <w:rsid w:val="00B813FA"/>
    <w:pPr>
      <w:spacing w:line="240" w:lineRule="auto"/>
      <w:contextualSpacing/>
    </w:pPr>
    <w:rPr>
      <w:rFonts w:eastAsiaTheme="majorEastAsia" w:cstheme="majorBidi"/>
      <w:b/>
      <w:color w:val="1F4E79" w:themeColor="accent1" w:themeShade="80"/>
      <w:spacing w:val="-10"/>
      <w:kern w:val="28"/>
      <w:sz w:val="56"/>
      <w:szCs w:val="56"/>
    </w:rPr>
  </w:style>
  <w:style w:type="character" w:customStyle="1" w:styleId="TitelZchn">
    <w:name w:val="Titel Zchn"/>
    <w:basedOn w:val="Absatz-Standardschriftart"/>
    <w:link w:val="Titel"/>
    <w:uiPriority w:val="10"/>
    <w:rsid w:val="00B813FA"/>
    <w:rPr>
      <w:rFonts w:ascii="Arial" w:eastAsiaTheme="majorEastAsia" w:hAnsi="Arial" w:cstheme="majorBidi"/>
      <w:b/>
      <w:color w:val="1F4E79" w:themeColor="accent1" w:themeShade="80"/>
      <w:spacing w:val="-10"/>
      <w:kern w:val="28"/>
      <w:sz w:val="56"/>
      <w:szCs w:val="56"/>
    </w:rPr>
  </w:style>
  <w:style w:type="paragraph" w:styleId="Untertitel">
    <w:name w:val="Subtitle"/>
    <w:basedOn w:val="Standard"/>
    <w:next w:val="Standard"/>
    <w:link w:val="UntertitelZchn"/>
    <w:uiPriority w:val="11"/>
    <w:qFormat/>
    <w:rsid w:val="006643CF"/>
    <w:pPr>
      <w:numPr>
        <w:ilvl w:val="1"/>
      </w:numPr>
      <w:spacing w:after="0"/>
    </w:pPr>
    <w:rPr>
      <w:rFonts w:eastAsiaTheme="minorEastAsia"/>
      <w:color w:val="1F4E79" w:themeColor="accent1" w:themeShade="80"/>
      <w:spacing w:val="15"/>
    </w:rPr>
  </w:style>
  <w:style w:type="character" w:customStyle="1" w:styleId="UntertitelZchn">
    <w:name w:val="Untertitel Zchn"/>
    <w:basedOn w:val="Absatz-Standardschriftart"/>
    <w:link w:val="Untertitel"/>
    <w:uiPriority w:val="11"/>
    <w:rsid w:val="006643CF"/>
    <w:rPr>
      <w:rFonts w:ascii="Arial" w:eastAsiaTheme="minorEastAsia" w:hAnsi="Arial"/>
      <w:color w:val="1F4E79" w:themeColor="accent1" w:themeShade="80"/>
      <w:spacing w:val="15"/>
      <w:sz w:val="24"/>
    </w:rPr>
  </w:style>
  <w:style w:type="paragraph" w:styleId="Listenabsatz">
    <w:name w:val="List Paragraph"/>
    <w:basedOn w:val="Standard"/>
    <w:link w:val="ListenabsatzZchn"/>
    <w:uiPriority w:val="34"/>
    <w:qFormat/>
    <w:rsid w:val="00CB7C9E"/>
    <w:pPr>
      <w:ind w:left="720"/>
      <w:contextualSpacing/>
    </w:pPr>
  </w:style>
  <w:style w:type="table" w:styleId="Tabellenraster">
    <w:name w:val="Table Grid"/>
    <w:basedOn w:val="NormaleTabelle"/>
    <w:uiPriority w:val="59"/>
    <w:rsid w:val="00CB7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3">
    <w:name w:val="Grid Table 5 Dark Accent 3"/>
    <w:basedOn w:val="NormaleTabelle"/>
    <w:uiPriority w:val="50"/>
    <w:rsid w:val="00B14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berschrift2Zchn">
    <w:name w:val="Überschrift 2 Zchn"/>
    <w:basedOn w:val="Absatz-Standardschriftart"/>
    <w:link w:val="berschrift2"/>
    <w:uiPriority w:val="9"/>
    <w:rsid w:val="00D379AA"/>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F72EB3"/>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F72EB3"/>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rsid w:val="00F72EB3"/>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rsid w:val="00F72EB3"/>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sid w:val="00A900A0"/>
    <w:rPr>
      <w:rFonts w:asciiTheme="majorHAnsi" w:eastAsiaTheme="majorEastAsia" w:hAnsiTheme="majorHAnsi" w:cstheme="majorBidi"/>
      <w:i/>
      <w:iCs/>
      <w:color w:val="1F4D78" w:themeColor="accent1" w:themeShade="7F"/>
    </w:rPr>
  </w:style>
  <w:style w:type="paragraph" w:customStyle="1" w:styleId="Ueberschrift1">
    <w:name w:val="Ueberschrift1"/>
    <w:basedOn w:val="berschrift1"/>
    <w:qFormat/>
    <w:rsid w:val="00605C1E"/>
  </w:style>
  <w:style w:type="paragraph" w:customStyle="1" w:styleId="Ueberschrift2">
    <w:name w:val="Ueberschrift2"/>
    <w:basedOn w:val="berschrift2"/>
    <w:qFormat/>
    <w:rsid w:val="002E0D71"/>
  </w:style>
  <w:style w:type="paragraph" w:customStyle="1" w:styleId="Ueberschrift3">
    <w:name w:val="Ueberschrift3"/>
    <w:basedOn w:val="berschrift3"/>
    <w:qFormat/>
    <w:rsid w:val="002E0D71"/>
  </w:style>
  <w:style w:type="paragraph" w:customStyle="1" w:styleId="Ueberschrift4">
    <w:name w:val="Ueberschrift4"/>
    <w:basedOn w:val="berschrift4"/>
    <w:qFormat/>
    <w:rsid w:val="002E0D71"/>
  </w:style>
  <w:style w:type="paragraph" w:customStyle="1" w:styleId="Ueberschrift5">
    <w:name w:val="Ueberschrift5"/>
    <w:basedOn w:val="berschrift5"/>
    <w:qFormat/>
    <w:rsid w:val="002E0D71"/>
  </w:style>
  <w:style w:type="paragraph" w:customStyle="1" w:styleId="Ueberschrift6">
    <w:name w:val="Ueberschrift6"/>
    <w:basedOn w:val="berschrift6"/>
    <w:qFormat/>
    <w:rsid w:val="002E0D71"/>
  </w:style>
  <w:style w:type="paragraph" w:customStyle="1" w:styleId="Ueberschrift7">
    <w:name w:val="Ueberschrift7"/>
    <w:basedOn w:val="Standard"/>
    <w:qFormat/>
    <w:rsid w:val="001368CF"/>
    <w:pPr>
      <w:spacing w:after="0"/>
    </w:pPr>
    <w:rPr>
      <w:b/>
      <w:color w:val="1F4E79" w:themeColor="accent1" w:themeShade="80"/>
    </w:rPr>
  </w:style>
  <w:style w:type="paragraph" w:customStyle="1" w:styleId="ListeUnsortiert">
    <w:name w:val="ListeUnsortiert"/>
    <w:qFormat/>
    <w:rsid w:val="00B24EC2"/>
    <w:pPr>
      <w:keepLines/>
      <w:numPr>
        <w:numId w:val="38"/>
      </w:numPr>
      <w:spacing w:line="264" w:lineRule="auto"/>
      <w:contextualSpacing/>
    </w:pPr>
    <w:rPr>
      <w:rFonts w:ascii="Arial" w:hAnsi="Arial"/>
    </w:rPr>
  </w:style>
  <w:style w:type="paragraph" w:customStyle="1" w:styleId="ListeSortiert">
    <w:name w:val="ListeSortiert"/>
    <w:qFormat/>
    <w:rsid w:val="00B24EC2"/>
    <w:pPr>
      <w:numPr>
        <w:numId w:val="41"/>
      </w:numPr>
      <w:spacing w:line="264" w:lineRule="auto"/>
      <w:contextualSpacing/>
    </w:pPr>
    <w:rPr>
      <w:rFonts w:ascii="Arial" w:hAnsi="Arial"/>
    </w:rPr>
  </w:style>
  <w:style w:type="numbering" w:customStyle="1" w:styleId="ListeUN">
    <w:name w:val="ListeUN"/>
    <w:basedOn w:val="KeineListe"/>
    <w:uiPriority w:val="99"/>
    <w:rsid w:val="00B5414C"/>
    <w:pPr>
      <w:numPr>
        <w:numId w:val="5"/>
      </w:numPr>
    </w:pPr>
  </w:style>
  <w:style w:type="paragraph" w:styleId="Zitat">
    <w:name w:val="Quote"/>
    <w:basedOn w:val="Standard"/>
    <w:next w:val="Standard"/>
    <w:link w:val="ZitatZchn"/>
    <w:uiPriority w:val="29"/>
    <w:qFormat/>
    <w:rsid w:val="00796F42"/>
    <w:pPr>
      <w:keepLines/>
      <w:pBdr>
        <w:top w:val="single" w:sz="2" w:space="8" w:color="auto"/>
        <w:bottom w:val="single" w:sz="2" w:space="8" w:color="auto"/>
      </w:pBdr>
      <w:spacing w:before="160"/>
      <w:ind w:left="567" w:right="567"/>
      <w:jc w:val="center"/>
    </w:pPr>
    <w:rPr>
      <w:i/>
      <w:iCs/>
      <w:color w:val="404040" w:themeColor="text1" w:themeTint="BF"/>
    </w:rPr>
  </w:style>
  <w:style w:type="character" w:customStyle="1" w:styleId="ZitatZchn">
    <w:name w:val="Zitat Zchn"/>
    <w:basedOn w:val="Absatz-Standardschriftart"/>
    <w:link w:val="Zitat"/>
    <w:uiPriority w:val="29"/>
    <w:rsid w:val="00796F42"/>
    <w:rPr>
      <w:rFonts w:ascii="Arial" w:hAnsi="Arial"/>
      <w:i/>
      <w:iCs/>
      <w:color w:val="404040" w:themeColor="text1" w:themeTint="BF"/>
    </w:rPr>
  </w:style>
  <w:style w:type="paragraph" w:customStyle="1" w:styleId="AbsatzHervorhebung">
    <w:name w:val="AbsatzHervorhebung"/>
    <w:basedOn w:val="Standard"/>
    <w:next w:val="Standard"/>
    <w:qFormat/>
    <w:rsid w:val="00796F42"/>
    <w:pPr>
      <w:keepLines/>
      <w:pBdr>
        <w:top w:val="single" w:sz="4" w:space="8" w:color="E2ECF6"/>
        <w:left w:val="single" w:sz="4" w:space="8" w:color="E2ECF6"/>
        <w:bottom w:val="single" w:sz="4" w:space="8" w:color="E2ECF6"/>
        <w:right w:val="single" w:sz="4" w:space="8" w:color="E2ECF6"/>
      </w:pBdr>
      <w:shd w:val="clear" w:color="auto" w:fill="E2ECF6"/>
      <w:ind w:left="737" w:right="737"/>
      <w:contextualSpacing/>
    </w:pPr>
    <w:rPr>
      <w:b/>
      <w:i/>
      <w:color w:val="1F4E79" w:themeColor="accent1" w:themeShade="80"/>
    </w:rPr>
  </w:style>
  <w:style w:type="character" w:customStyle="1" w:styleId="ListenabsatzZchn">
    <w:name w:val="Listenabsatz Zchn"/>
    <w:basedOn w:val="Absatz-Standardschriftart"/>
    <w:link w:val="Listenabsatz"/>
    <w:uiPriority w:val="34"/>
    <w:rsid w:val="0074502E"/>
  </w:style>
  <w:style w:type="character" w:customStyle="1" w:styleId="berschrift8Zchn">
    <w:name w:val="Überschrift 8 Zchn"/>
    <w:basedOn w:val="Absatz-Standardschriftart"/>
    <w:uiPriority w:val="9"/>
    <w:semiHidden/>
    <w:rsid w:val="00144B44"/>
    <w:rPr>
      <w:rFonts w:asciiTheme="majorHAnsi" w:eastAsiaTheme="majorEastAsia" w:hAnsiTheme="majorHAnsi" w:cstheme="majorBidi"/>
      <w:color w:val="272727" w:themeColor="text1" w:themeTint="D8"/>
      <w:sz w:val="21"/>
      <w:szCs w:val="21"/>
    </w:rPr>
  </w:style>
  <w:style w:type="paragraph" w:customStyle="1" w:styleId="BoxListeSortiert">
    <w:name w:val="BoxListeSortiert"/>
    <w:link w:val="BoxListeSortiertZchn"/>
    <w:qFormat/>
    <w:rsid w:val="00560462"/>
    <w:pPr>
      <w:numPr>
        <w:numId w:val="18"/>
      </w:numPr>
      <w:pBdr>
        <w:top w:val="single" w:sz="2" w:space="8" w:color="auto"/>
        <w:left w:val="single" w:sz="2" w:space="8" w:color="auto"/>
        <w:bottom w:val="single" w:sz="2" w:space="8" w:color="auto"/>
        <w:right w:val="single" w:sz="2" w:space="8" w:color="auto"/>
      </w:pBdr>
      <w:shd w:val="clear" w:color="auto" w:fill="F2F2F2" w:themeFill="background1" w:themeFillShade="F2"/>
      <w:ind w:left="284" w:hanging="284"/>
      <w:contextualSpacing/>
    </w:pPr>
    <w:rPr>
      <w:rFonts w:ascii="Arial" w:hAnsi="Arial"/>
    </w:rPr>
  </w:style>
  <w:style w:type="paragraph" w:customStyle="1" w:styleId="BoxListeUnsortiert">
    <w:name w:val="BoxListeUnsortiert"/>
    <w:link w:val="BoxListeUnsortiertZchn"/>
    <w:qFormat/>
    <w:rsid w:val="00560462"/>
    <w:pPr>
      <w:numPr>
        <w:numId w:val="17"/>
      </w:numPr>
      <w:pBdr>
        <w:top w:val="single" w:sz="2" w:space="8" w:color="auto"/>
        <w:left w:val="single" w:sz="2" w:space="8" w:color="auto"/>
        <w:bottom w:val="single" w:sz="2" w:space="8" w:color="auto"/>
        <w:right w:val="single" w:sz="2" w:space="8" w:color="auto"/>
      </w:pBdr>
      <w:shd w:val="clear" w:color="auto" w:fill="F2F2F2" w:themeFill="background1" w:themeFillShade="F2"/>
      <w:ind w:left="284" w:hanging="284"/>
      <w:contextualSpacing/>
    </w:pPr>
    <w:rPr>
      <w:rFonts w:ascii="Arial" w:hAnsi="Arial"/>
    </w:rPr>
  </w:style>
  <w:style w:type="paragraph" w:styleId="Kopfzeile">
    <w:name w:val="header"/>
    <w:basedOn w:val="Standard"/>
    <w:link w:val="KopfzeileZchn"/>
    <w:uiPriority w:val="99"/>
    <w:unhideWhenUsed/>
    <w:rsid w:val="005659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594B"/>
  </w:style>
  <w:style w:type="paragraph" w:styleId="Fuzeile">
    <w:name w:val="footer"/>
    <w:basedOn w:val="Standard"/>
    <w:link w:val="FuzeileZchn"/>
    <w:uiPriority w:val="99"/>
    <w:unhideWhenUsed/>
    <w:rsid w:val="005659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594B"/>
  </w:style>
  <w:style w:type="paragraph" w:customStyle="1" w:styleId="BoxTitel">
    <w:name w:val="BoxTitel"/>
    <w:basedOn w:val="Titel"/>
    <w:link w:val="BoxTitel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spacing w:before="240" w:line="264" w:lineRule="auto"/>
      <w:ind w:left="284" w:hanging="284"/>
      <w:mirrorIndents/>
    </w:pPr>
    <w:rPr>
      <w:sz w:val="32"/>
    </w:rPr>
  </w:style>
  <w:style w:type="paragraph" w:customStyle="1" w:styleId="BoxSubtitel">
    <w:name w:val="BoxSubtitel"/>
    <w:basedOn w:val="Untertitel"/>
    <w:link w:val="BoxSubtitel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spacing w:after="160"/>
      <w:contextualSpacing/>
    </w:pPr>
    <w:rPr>
      <w:rFonts w:cs="Times New Roman (Textkörper CS)"/>
    </w:rPr>
  </w:style>
  <w:style w:type="character" w:customStyle="1" w:styleId="BoxTitelZchn">
    <w:name w:val="BoxTitel Zchn"/>
    <w:basedOn w:val="Absatz-Standardschriftart"/>
    <w:link w:val="BoxTitel"/>
    <w:rsid w:val="00560462"/>
    <w:rPr>
      <w:rFonts w:ascii="Arial" w:eastAsiaTheme="majorEastAsia" w:hAnsi="Arial" w:cstheme="majorBidi"/>
      <w:b/>
      <w:color w:val="1F4E79" w:themeColor="accent1" w:themeShade="80"/>
      <w:spacing w:val="-10"/>
      <w:kern w:val="28"/>
      <w:sz w:val="32"/>
      <w:szCs w:val="56"/>
      <w:shd w:val="clear" w:color="auto" w:fill="F2F2F2" w:themeFill="background1" w:themeFillShade="F2"/>
    </w:rPr>
  </w:style>
  <w:style w:type="paragraph" w:customStyle="1" w:styleId="BoxAbsatz">
    <w:name w:val="BoxAbsatz"/>
    <w:basedOn w:val="Standard"/>
    <w:link w:val="BoxAbsatzZchn"/>
    <w:qFormat/>
    <w:rsid w:val="00560462"/>
    <w:pPr>
      <w:pBdr>
        <w:top w:val="single" w:sz="2" w:space="8" w:color="auto"/>
        <w:left w:val="single" w:sz="2" w:space="8" w:color="auto"/>
        <w:bottom w:val="single" w:sz="2" w:space="8" w:color="auto"/>
        <w:right w:val="single" w:sz="2" w:space="8" w:color="auto"/>
      </w:pBdr>
      <w:shd w:val="clear" w:color="auto" w:fill="F2F2F2" w:themeFill="background1" w:themeFillShade="F2"/>
    </w:pPr>
  </w:style>
  <w:style w:type="character" w:customStyle="1" w:styleId="BoxSubtitelZchn">
    <w:name w:val="BoxSubtitel Zchn"/>
    <w:basedOn w:val="BoxTitelZchn"/>
    <w:link w:val="BoxSubtitel"/>
    <w:rsid w:val="00560462"/>
    <w:rPr>
      <w:rFonts w:ascii="Arial" w:eastAsiaTheme="minorEastAsia" w:hAnsi="Arial" w:cs="Times New Roman (Textkörper CS)"/>
      <w:b w:val="0"/>
      <w:color w:val="1F4E79" w:themeColor="accent1" w:themeShade="80"/>
      <w:spacing w:val="15"/>
      <w:kern w:val="28"/>
      <w:sz w:val="32"/>
      <w:szCs w:val="56"/>
      <w:shd w:val="clear" w:color="auto" w:fill="F2F2F2" w:themeFill="background1" w:themeFillShade="F2"/>
    </w:rPr>
  </w:style>
  <w:style w:type="paragraph" w:customStyle="1" w:styleId="BoxSubheading">
    <w:name w:val="BoxSubheading"/>
    <w:basedOn w:val="Ueberschrift7"/>
    <w:link w:val="BoxSubheading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pPr>
  </w:style>
  <w:style w:type="character" w:customStyle="1" w:styleId="BoxAbsatzZchn">
    <w:name w:val="BoxAbsatz Zchn"/>
    <w:basedOn w:val="BoxSubtitelZchn"/>
    <w:link w:val="BoxAbsatz"/>
    <w:rsid w:val="00560462"/>
    <w:rPr>
      <w:rFonts w:ascii="Arial" w:eastAsiaTheme="minorEastAsia" w:hAnsi="Arial" w:cs="Times New Roman (Textkörper CS)"/>
      <w:b w:val="0"/>
      <w:color w:val="1F4E79" w:themeColor="accent1" w:themeShade="80"/>
      <w:spacing w:val="15"/>
      <w:kern w:val="28"/>
      <w:sz w:val="32"/>
      <w:szCs w:val="56"/>
      <w:shd w:val="clear" w:color="auto" w:fill="F2F2F2" w:themeFill="background1" w:themeFillShade="F2"/>
    </w:rPr>
  </w:style>
  <w:style w:type="character" w:customStyle="1" w:styleId="BoxListeSortiertZchn">
    <w:name w:val="BoxListeSortiert Zchn"/>
    <w:basedOn w:val="Absatz-Standardschriftart"/>
    <w:link w:val="BoxListeSortiert"/>
    <w:rsid w:val="00560462"/>
    <w:rPr>
      <w:rFonts w:ascii="Arial" w:hAnsi="Arial"/>
      <w:shd w:val="clear" w:color="auto" w:fill="F2F2F2" w:themeFill="background1" w:themeFillShade="F2"/>
    </w:rPr>
  </w:style>
  <w:style w:type="character" w:customStyle="1" w:styleId="BoxSubheadingZchn">
    <w:name w:val="BoxSubheading Zchn"/>
    <w:basedOn w:val="BoxTitelZchn"/>
    <w:link w:val="BoxSubheading"/>
    <w:rsid w:val="00560462"/>
    <w:rPr>
      <w:rFonts w:ascii="Arial" w:eastAsiaTheme="majorEastAsia" w:hAnsi="Arial" w:cstheme="majorBidi"/>
      <w:b/>
      <w:color w:val="1F4E79" w:themeColor="accent1" w:themeShade="80"/>
      <w:spacing w:val="-10"/>
      <w:kern w:val="28"/>
      <w:sz w:val="32"/>
      <w:szCs w:val="56"/>
      <w:shd w:val="clear" w:color="auto" w:fill="F2F2F2" w:themeFill="background1" w:themeFillShade="F2"/>
    </w:rPr>
  </w:style>
  <w:style w:type="paragraph" w:customStyle="1" w:styleId="Metadaten">
    <w:name w:val="Metadaten"/>
    <w:basedOn w:val="Standard"/>
    <w:link w:val="MetadatenZchn"/>
    <w:qFormat/>
    <w:rsid w:val="00401379"/>
    <w:pPr>
      <w:keepLines/>
      <w:pBdr>
        <w:top w:val="single" w:sz="4" w:space="4" w:color="auto"/>
        <w:bottom w:val="single" w:sz="4" w:space="4" w:color="auto"/>
      </w:pBdr>
      <w:spacing w:after="480"/>
      <w:contextualSpacing/>
    </w:pPr>
    <w:rPr>
      <w:color w:val="808080" w:themeColor="background1" w:themeShade="80"/>
      <w:sz w:val="16"/>
    </w:rPr>
  </w:style>
  <w:style w:type="character" w:customStyle="1" w:styleId="BoxListeUnsortiertZchn">
    <w:name w:val="BoxListeUnsortiert Zchn"/>
    <w:basedOn w:val="Absatz-Standardschriftart"/>
    <w:link w:val="BoxListeUnsortiert"/>
    <w:rsid w:val="00560462"/>
    <w:rPr>
      <w:rFonts w:ascii="Arial" w:hAnsi="Arial"/>
      <w:shd w:val="clear" w:color="auto" w:fill="F2F2F2" w:themeFill="background1" w:themeFillShade="F2"/>
    </w:rPr>
  </w:style>
  <w:style w:type="character" w:customStyle="1" w:styleId="MetadatenZchn">
    <w:name w:val="Metadaten Zchn"/>
    <w:basedOn w:val="Absatz-Standardschriftart"/>
    <w:link w:val="Metadaten"/>
    <w:rsid w:val="00401379"/>
    <w:rPr>
      <w:rFonts w:ascii="Arial" w:hAnsi="Arial"/>
      <w:color w:val="808080" w:themeColor="background1" w:themeShade="80"/>
      <w:sz w:val="16"/>
    </w:rPr>
  </w:style>
  <w:style w:type="character" w:customStyle="1" w:styleId="berschrift9Zchn">
    <w:name w:val="Überschrift 9 Zchn"/>
    <w:basedOn w:val="Absatz-Standardschriftart"/>
    <w:uiPriority w:val="9"/>
    <w:semiHidden/>
    <w:rsid w:val="00144B44"/>
    <w:rPr>
      <w:rFonts w:asciiTheme="majorHAnsi" w:eastAsiaTheme="majorEastAsia" w:hAnsiTheme="majorHAnsi" w:cstheme="majorBidi"/>
      <w:i/>
      <w:iCs/>
      <w:color w:val="272727" w:themeColor="text1" w:themeTint="D8"/>
      <w:sz w:val="21"/>
      <w:szCs w:val="21"/>
    </w:rPr>
  </w:style>
  <w:style w:type="paragraph" w:customStyle="1" w:styleId="Vorspann">
    <w:name w:val="Vorspann"/>
    <w:basedOn w:val="Standard"/>
    <w:qFormat/>
    <w:rsid w:val="006643CF"/>
    <w:pPr>
      <w:spacing w:before="240" w:after="240"/>
    </w:pPr>
    <w:rPr>
      <w:i/>
    </w:rPr>
  </w:style>
  <w:style w:type="paragraph" w:customStyle="1" w:styleId="Abstract">
    <w:name w:val="Abstract"/>
    <w:basedOn w:val="Vorspann"/>
    <w:qFormat/>
    <w:rsid w:val="00B813FA"/>
  </w:style>
  <w:style w:type="paragraph" w:customStyle="1" w:styleId="Paragraph">
    <w:name w:val="Paragraph"/>
    <w:basedOn w:val="Standard"/>
    <w:qFormat/>
    <w:rsid w:val="00C14F33"/>
  </w:style>
  <w:style w:type="numbering" w:styleId="111111">
    <w:name w:val="Outline List 2"/>
    <w:basedOn w:val="KeineListe"/>
    <w:uiPriority w:val="99"/>
    <w:semiHidden/>
    <w:unhideWhenUsed/>
    <w:rsid w:val="00B477A7"/>
    <w:pPr>
      <w:numPr>
        <w:numId w:val="40"/>
      </w:numPr>
    </w:pPr>
  </w:style>
  <w:style w:type="paragraph" w:customStyle="1" w:styleId="Caption1">
    <w:name w:val="Caption1"/>
    <w:basedOn w:val="Standard"/>
    <w:qFormat/>
    <w:rsid w:val="004D3486"/>
    <w:pPr>
      <w:spacing w:before="160" w:after="320"/>
    </w:pPr>
    <w:rPr>
      <w:rFonts w:cs="Times New Roman (Textkörper CS)"/>
      <w:color w:val="595959" w:themeColor="text1" w:themeTint="A6"/>
      <w:sz w:val="20"/>
    </w:rPr>
  </w:style>
  <w:style w:type="paragraph" w:customStyle="1" w:styleId="Bildunterschrift">
    <w:name w:val="Bildunterschrift"/>
    <w:basedOn w:val="Caption1"/>
    <w:qFormat/>
    <w:rsid w:val="004D3486"/>
  </w:style>
  <w:style w:type="paragraph" w:customStyle="1" w:styleId="Subheading">
    <w:name w:val="Subheading"/>
    <w:basedOn w:val="Ueberschrift7"/>
    <w:qFormat/>
    <w:rsid w:val="00D01217"/>
  </w:style>
  <w:style w:type="paragraph" w:customStyle="1" w:styleId="Zwischentitel">
    <w:name w:val="Zwischentitel"/>
    <w:basedOn w:val="Subheading"/>
    <w:qFormat/>
    <w:rsid w:val="00D01217"/>
  </w:style>
  <w:style w:type="table" w:customStyle="1" w:styleId="table">
    <w:name w:val="table"/>
    <w:basedOn w:val="NormaleTabelle"/>
    <w:uiPriority w:val="99"/>
    <w:rsid w:val="00D01217"/>
    <w:pPr>
      <w:spacing w:after="0" w:line="240" w:lineRule="auto"/>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rPr>
        <w:rFonts w:ascii="Arial" w:hAnsi="Arial"/>
      </w:rPr>
    </w:tblStylePr>
  </w:style>
  <w:style w:type="table" w:customStyle="1" w:styleId="TabelleX">
    <w:name w:val="TabelleX"/>
    <w:basedOn w:val="NormaleTabelle"/>
    <w:uiPriority w:val="99"/>
    <w:rsid w:val="009C104A"/>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rPr>
    </w:tblStylePr>
    <w:tblStylePr w:type="firstCol">
      <w:rPr>
        <w:rFonts w:ascii="Arial" w:hAnsi="Arial"/>
        <w:b/>
      </w:rPr>
    </w:tblStylePr>
    <w:tblStylePr w:type="nwCell">
      <w:pPr>
        <w:wordWrap/>
        <w:spacing w:line="240" w:lineRule="auto"/>
      </w:pPr>
      <w:rPr>
        <w:rFonts w:ascii="Arial" w:hAnsi="Arial"/>
        <w:b/>
      </w:rPr>
    </w:tblStylePr>
  </w:style>
  <w:style w:type="paragraph" w:styleId="Aufzhlungszeichen">
    <w:name w:val="List Bullet"/>
    <w:basedOn w:val="Standard"/>
    <w:uiPriority w:val="99"/>
    <w:unhideWhenUsed/>
    <w:qFormat/>
    <w:rsid w:val="00A15204"/>
    <w:pPr>
      <w:numPr>
        <w:numId w:val="6"/>
      </w:numPr>
      <w:contextualSpacing/>
    </w:pPr>
  </w:style>
  <w:style w:type="paragraph" w:styleId="Aufzhlungszeichen2">
    <w:name w:val="List Bullet 2"/>
    <w:basedOn w:val="Standard"/>
    <w:uiPriority w:val="99"/>
    <w:unhideWhenUsed/>
    <w:qFormat/>
    <w:rsid w:val="00A15204"/>
    <w:pPr>
      <w:numPr>
        <w:numId w:val="7"/>
      </w:numPr>
      <w:contextualSpacing/>
    </w:pPr>
  </w:style>
  <w:style w:type="paragraph" w:styleId="Aufzhlungszeichen3">
    <w:name w:val="List Bullet 3"/>
    <w:basedOn w:val="Standard"/>
    <w:uiPriority w:val="99"/>
    <w:unhideWhenUsed/>
    <w:qFormat/>
    <w:rsid w:val="00A15204"/>
    <w:pPr>
      <w:numPr>
        <w:numId w:val="8"/>
      </w:numPr>
      <w:contextualSpacing/>
    </w:pPr>
  </w:style>
  <w:style w:type="paragraph" w:styleId="Aufzhlungszeichen4">
    <w:name w:val="List Bullet 4"/>
    <w:basedOn w:val="Standard"/>
    <w:uiPriority w:val="99"/>
    <w:unhideWhenUsed/>
    <w:qFormat/>
    <w:rsid w:val="00A15204"/>
    <w:pPr>
      <w:numPr>
        <w:numId w:val="9"/>
      </w:numPr>
      <w:contextualSpacing/>
    </w:pPr>
  </w:style>
  <w:style w:type="paragraph" w:styleId="Aufzhlungszeichen5">
    <w:name w:val="List Bullet 5"/>
    <w:basedOn w:val="Standard"/>
    <w:uiPriority w:val="99"/>
    <w:unhideWhenUsed/>
    <w:qFormat/>
    <w:rsid w:val="00A15204"/>
    <w:pPr>
      <w:numPr>
        <w:numId w:val="10"/>
      </w:numPr>
      <w:contextualSpacing/>
    </w:pPr>
  </w:style>
  <w:style w:type="paragraph" w:styleId="Listennummer">
    <w:name w:val="List Number"/>
    <w:basedOn w:val="Standard"/>
    <w:link w:val="ListennummerZchn"/>
    <w:uiPriority w:val="99"/>
    <w:unhideWhenUsed/>
    <w:qFormat/>
    <w:rsid w:val="00A15204"/>
    <w:pPr>
      <w:numPr>
        <w:numId w:val="11"/>
      </w:numPr>
      <w:contextualSpacing/>
    </w:pPr>
  </w:style>
  <w:style w:type="paragraph" w:styleId="Listennummer2">
    <w:name w:val="List Number 2"/>
    <w:basedOn w:val="Standard"/>
    <w:uiPriority w:val="99"/>
    <w:unhideWhenUsed/>
    <w:qFormat/>
    <w:rsid w:val="00A15204"/>
    <w:pPr>
      <w:numPr>
        <w:numId w:val="12"/>
      </w:numPr>
      <w:contextualSpacing/>
    </w:pPr>
  </w:style>
  <w:style w:type="paragraph" w:styleId="Listennummer3">
    <w:name w:val="List Number 3"/>
    <w:basedOn w:val="Standard"/>
    <w:uiPriority w:val="99"/>
    <w:unhideWhenUsed/>
    <w:qFormat/>
    <w:rsid w:val="00A15204"/>
    <w:pPr>
      <w:numPr>
        <w:numId w:val="13"/>
      </w:numPr>
      <w:contextualSpacing/>
    </w:pPr>
  </w:style>
  <w:style w:type="paragraph" w:styleId="Listennummer4">
    <w:name w:val="List Number 4"/>
    <w:basedOn w:val="Standard"/>
    <w:uiPriority w:val="99"/>
    <w:unhideWhenUsed/>
    <w:qFormat/>
    <w:rsid w:val="00A15204"/>
    <w:pPr>
      <w:numPr>
        <w:numId w:val="14"/>
      </w:numPr>
      <w:contextualSpacing/>
    </w:pPr>
  </w:style>
  <w:style w:type="paragraph" w:styleId="Listennummer5">
    <w:name w:val="List Number 5"/>
    <w:basedOn w:val="Standard"/>
    <w:uiPriority w:val="99"/>
    <w:unhideWhenUsed/>
    <w:qFormat/>
    <w:rsid w:val="00A15204"/>
    <w:pPr>
      <w:numPr>
        <w:numId w:val="16"/>
      </w:numPr>
      <w:contextualSpacing/>
    </w:pPr>
  </w:style>
  <w:style w:type="paragraph" w:customStyle="1" w:styleId="Style1">
    <w:name w:val="Style1"/>
    <w:basedOn w:val="Listennummer"/>
    <w:link w:val="Style1Char"/>
    <w:qFormat/>
    <w:rsid w:val="00B70FDB"/>
    <w:pPr>
      <w:shd w:val="clear" w:color="auto" w:fill="FFC000" w:themeFill="accent4"/>
    </w:pPr>
  </w:style>
  <w:style w:type="character" w:customStyle="1" w:styleId="ListennummerZchn">
    <w:name w:val="Listennummer Zchn"/>
    <w:basedOn w:val="Absatz-Standardschriftart"/>
    <w:link w:val="Listennummer"/>
    <w:uiPriority w:val="99"/>
    <w:rsid w:val="00B70FDB"/>
    <w:rPr>
      <w:rFonts w:ascii="Arial" w:hAnsi="Arial"/>
    </w:rPr>
  </w:style>
  <w:style w:type="character" w:customStyle="1" w:styleId="Style1Char">
    <w:name w:val="Style1 Char"/>
    <w:basedOn w:val="ListennummerZchn"/>
    <w:link w:val="Style1"/>
    <w:rsid w:val="00B70FDB"/>
    <w:rPr>
      <w:rFonts w:ascii="Arial" w:hAnsi="Arial"/>
      <w:shd w:val="clear" w:color="auto" w:fill="FFC000" w:themeFill="accent4"/>
    </w:rPr>
  </w:style>
  <w:style w:type="character" w:styleId="SchwacheHervorhebung">
    <w:name w:val="Subtle Emphasis"/>
    <w:basedOn w:val="Absatz-Standardschriftart"/>
    <w:uiPriority w:val="19"/>
    <w:qFormat/>
    <w:rsid w:val="00F37CF1"/>
    <w:rPr>
      <w:i/>
      <w:iCs/>
      <w:color w:val="808080" w:themeColor="text1" w:themeTint="7F"/>
    </w:rPr>
  </w:style>
  <w:style w:type="character" w:styleId="Hyperlink">
    <w:name w:val="Hyperlink"/>
    <w:rsid w:val="00F37CF1"/>
    <w:rPr>
      <w:color w:val="0000FF"/>
      <w:u w:val="single"/>
    </w:rPr>
  </w:style>
  <w:style w:type="paragraph" w:styleId="Sprechblasentext">
    <w:name w:val="Balloon Text"/>
    <w:basedOn w:val="Standard"/>
    <w:link w:val="SprechblasentextZchn"/>
    <w:uiPriority w:val="99"/>
    <w:semiHidden/>
    <w:unhideWhenUsed/>
    <w:rsid w:val="005173E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73EA"/>
    <w:rPr>
      <w:rFonts w:ascii="Segoe UI" w:hAnsi="Segoe UI" w:cs="Segoe UI"/>
      <w:sz w:val="18"/>
      <w:szCs w:val="18"/>
    </w:rPr>
  </w:style>
  <w:style w:type="character" w:styleId="Kommentarzeichen">
    <w:name w:val="annotation reference"/>
    <w:basedOn w:val="Absatz-Standardschriftart"/>
    <w:uiPriority w:val="99"/>
    <w:semiHidden/>
    <w:unhideWhenUsed/>
    <w:rsid w:val="000240E1"/>
    <w:rPr>
      <w:sz w:val="16"/>
      <w:szCs w:val="16"/>
    </w:rPr>
  </w:style>
  <w:style w:type="paragraph" w:styleId="Kommentartext">
    <w:name w:val="annotation text"/>
    <w:basedOn w:val="Standard"/>
    <w:link w:val="KommentartextZchn"/>
    <w:uiPriority w:val="99"/>
    <w:unhideWhenUsed/>
    <w:rsid w:val="000240E1"/>
    <w:pPr>
      <w:spacing w:line="240" w:lineRule="auto"/>
    </w:pPr>
    <w:rPr>
      <w:sz w:val="20"/>
      <w:szCs w:val="20"/>
    </w:rPr>
  </w:style>
  <w:style w:type="character" w:customStyle="1" w:styleId="KommentartextZchn">
    <w:name w:val="Kommentartext Zchn"/>
    <w:basedOn w:val="Absatz-Standardschriftart"/>
    <w:link w:val="Kommentartext"/>
    <w:uiPriority w:val="99"/>
    <w:rsid w:val="000240E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0240E1"/>
    <w:rPr>
      <w:b/>
      <w:bCs/>
    </w:rPr>
  </w:style>
  <w:style w:type="character" w:customStyle="1" w:styleId="KommentarthemaZchn">
    <w:name w:val="Kommentarthema Zchn"/>
    <w:basedOn w:val="KommentartextZchn"/>
    <w:link w:val="Kommentarthema"/>
    <w:uiPriority w:val="99"/>
    <w:semiHidden/>
    <w:rsid w:val="000240E1"/>
    <w:rPr>
      <w:rFonts w:ascii="Arial" w:hAnsi="Arial"/>
      <w:b/>
      <w:bCs/>
      <w:sz w:val="20"/>
      <w:szCs w:val="20"/>
    </w:rPr>
  </w:style>
  <w:style w:type="paragraph" w:styleId="berarbeitung">
    <w:name w:val="Revision"/>
    <w:hidden/>
    <w:uiPriority w:val="99"/>
    <w:semiHidden/>
    <w:rsid w:val="00E02410"/>
    <w:pPr>
      <w:spacing w:after="0" w:line="240" w:lineRule="auto"/>
    </w:pPr>
    <w:rPr>
      <w:rFonts w:ascii="Arial" w:hAnsi="Arial"/>
    </w:rPr>
  </w:style>
  <w:style w:type="character" w:styleId="NichtaufgelsteErwhnung">
    <w:name w:val="Unresolved Mention"/>
    <w:basedOn w:val="Absatz-Standardschriftart"/>
    <w:uiPriority w:val="99"/>
    <w:semiHidden/>
    <w:unhideWhenUsed/>
    <w:rsid w:val="00E02410"/>
    <w:rPr>
      <w:color w:val="605E5C"/>
      <w:shd w:val="clear" w:color="auto" w:fill="E1DFDD"/>
    </w:rPr>
  </w:style>
  <w:style w:type="character" w:customStyle="1" w:styleId="ui-provider">
    <w:name w:val="ui-provider"/>
    <w:basedOn w:val="Absatz-Standardschriftart"/>
    <w:rsid w:val="00120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3878">
      <w:bodyDiv w:val="1"/>
      <w:marLeft w:val="0"/>
      <w:marRight w:val="0"/>
      <w:marTop w:val="0"/>
      <w:marBottom w:val="0"/>
      <w:divBdr>
        <w:top w:val="none" w:sz="0" w:space="0" w:color="auto"/>
        <w:left w:val="none" w:sz="0" w:space="0" w:color="auto"/>
        <w:bottom w:val="none" w:sz="0" w:space="0" w:color="auto"/>
        <w:right w:val="none" w:sz="0" w:space="0" w:color="auto"/>
      </w:divBdr>
    </w:div>
    <w:div w:id="328482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plassertheurer.com/en/company/press"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xport@plassertheurer.com"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F0912-9714-4A55-B662-21053C6A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1252</Words>
  <Characters>7890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Plasser &amp; Theurer</Company>
  <LinksUpToDate>false</LinksUpToDate>
  <CharactersWithSpaces>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Tappeiner Petra</cp:lastModifiedBy>
  <cp:revision>23</cp:revision>
  <cp:lastPrinted>2024-07-02T07:21:00Z</cp:lastPrinted>
  <dcterms:created xsi:type="dcterms:W3CDTF">2024-06-11T07:22:00Z</dcterms:created>
  <dcterms:modified xsi:type="dcterms:W3CDTF">2024-07-02T11:39:00Z</dcterms:modified>
</cp:coreProperties>
</file>